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11" w:rsidRPr="00FD54E9" w:rsidRDefault="00796911" w:rsidP="00375265">
      <w:pPr>
        <w:spacing w:line="276" w:lineRule="auto"/>
        <w:jc w:val="center"/>
        <w:rPr>
          <w:rFonts w:asciiTheme="minorHAnsi" w:hAnsiTheme="minorHAnsi"/>
          <w:b/>
          <w:color w:val="F79646"/>
          <w:sz w:val="32"/>
          <w:lang w:val="en-GB"/>
        </w:rPr>
      </w:pPr>
      <w:r w:rsidRPr="00FD54E9">
        <w:rPr>
          <w:rFonts w:asciiTheme="minorHAnsi" w:hAnsiTheme="minorHAnsi"/>
          <w:b/>
          <w:color w:val="F79646"/>
          <w:sz w:val="32"/>
          <w:lang w:val="en-GB"/>
        </w:rPr>
        <w:t xml:space="preserve">Views of the European Network on Inclusive Education &amp; Disability on </w:t>
      </w:r>
      <w:r w:rsidR="00D15ED4" w:rsidRPr="00FD54E9">
        <w:rPr>
          <w:rFonts w:asciiTheme="minorHAnsi" w:hAnsiTheme="minorHAnsi"/>
          <w:b/>
          <w:color w:val="F79646"/>
          <w:sz w:val="32"/>
          <w:lang w:val="en-GB"/>
        </w:rPr>
        <w:t xml:space="preserve">the </w:t>
      </w:r>
      <w:r w:rsidR="00DD1BC5" w:rsidRPr="00FD54E9">
        <w:rPr>
          <w:rFonts w:asciiTheme="minorHAnsi" w:hAnsiTheme="minorHAnsi"/>
          <w:b/>
          <w:color w:val="F79646"/>
          <w:sz w:val="32"/>
          <w:lang w:val="en-GB"/>
        </w:rPr>
        <w:t>European Disability Forum’s</w:t>
      </w:r>
      <w:r w:rsidR="00C20DCA" w:rsidRPr="00FD54E9">
        <w:rPr>
          <w:rFonts w:asciiTheme="minorHAnsi" w:hAnsiTheme="minorHAnsi"/>
          <w:b/>
          <w:color w:val="F79646"/>
          <w:sz w:val="32"/>
          <w:lang w:val="en-GB"/>
        </w:rPr>
        <w:t xml:space="preserve"> </w:t>
      </w:r>
      <w:r w:rsidR="00502F72" w:rsidRPr="00FD54E9">
        <w:rPr>
          <w:rFonts w:asciiTheme="minorHAnsi" w:hAnsiTheme="minorHAnsi"/>
          <w:b/>
          <w:color w:val="F79646"/>
          <w:sz w:val="32"/>
          <w:lang w:val="en-GB"/>
        </w:rPr>
        <w:t>Proposal for</w:t>
      </w:r>
      <w:r w:rsidR="00C20DCA" w:rsidRPr="00FD54E9">
        <w:rPr>
          <w:rFonts w:asciiTheme="minorHAnsi" w:hAnsiTheme="minorHAnsi"/>
          <w:b/>
          <w:color w:val="F79646"/>
          <w:sz w:val="32"/>
          <w:lang w:val="en-GB"/>
        </w:rPr>
        <w:t xml:space="preserve"> a</w:t>
      </w:r>
      <w:r w:rsidR="000D67DD" w:rsidRPr="00FD54E9">
        <w:rPr>
          <w:rFonts w:asciiTheme="minorHAnsi" w:hAnsiTheme="minorHAnsi"/>
          <w:b/>
          <w:color w:val="F79646"/>
          <w:sz w:val="32"/>
          <w:lang w:val="en-GB"/>
        </w:rPr>
        <w:t xml:space="preserve"> European Mobility Card</w:t>
      </w:r>
    </w:p>
    <w:p w:rsidR="00796911" w:rsidRPr="0079283C" w:rsidRDefault="00D50404" w:rsidP="0079283C">
      <w:pPr>
        <w:spacing w:line="276" w:lineRule="auto"/>
        <w:jc w:val="right"/>
        <w:rPr>
          <w:rFonts w:asciiTheme="minorHAnsi" w:hAnsiTheme="minorHAnsi"/>
          <w:b/>
          <w:color w:val="F79646"/>
          <w:lang w:val="en-GB"/>
        </w:rPr>
      </w:pPr>
      <w:r>
        <w:rPr>
          <w:rFonts w:asciiTheme="minorHAnsi" w:hAnsiTheme="minorHAnsi"/>
          <w:b/>
          <w:color w:val="F79646"/>
          <w:lang w:val="en-GB"/>
        </w:rPr>
        <w:t>2</w:t>
      </w:r>
      <w:r w:rsidR="0079283C" w:rsidRPr="0079283C">
        <w:rPr>
          <w:rFonts w:asciiTheme="minorHAnsi" w:hAnsiTheme="minorHAnsi"/>
          <w:b/>
          <w:color w:val="F79646"/>
          <w:lang w:val="en-GB"/>
        </w:rPr>
        <w:t>5</w:t>
      </w:r>
      <w:r w:rsidR="00796911" w:rsidRPr="0079283C">
        <w:rPr>
          <w:rFonts w:asciiTheme="minorHAnsi" w:hAnsiTheme="minorHAnsi"/>
          <w:b/>
          <w:color w:val="F79646"/>
          <w:lang w:val="en-GB"/>
        </w:rPr>
        <w:t>.</w:t>
      </w:r>
      <w:r w:rsidR="0079283C" w:rsidRPr="0079283C">
        <w:rPr>
          <w:rFonts w:asciiTheme="minorHAnsi" w:hAnsiTheme="minorHAnsi"/>
          <w:b/>
          <w:color w:val="F79646"/>
          <w:lang w:val="en-GB"/>
        </w:rPr>
        <w:t>03</w:t>
      </w:r>
      <w:r w:rsidR="00D16F60" w:rsidRPr="0079283C">
        <w:rPr>
          <w:rFonts w:asciiTheme="minorHAnsi" w:hAnsiTheme="minorHAnsi"/>
          <w:b/>
          <w:color w:val="F79646"/>
          <w:lang w:val="en-GB"/>
        </w:rPr>
        <w:t>.</w:t>
      </w:r>
      <w:r w:rsidR="00796911" w:rsidRPr="0079283C">
        <w:rPr>
          <w:rFonts w:asciiTheme="minorHAnsi" w:hAnsiTheme="minorHAnsi"/>
          <w:b/>
          <w:color w:val="F79646"/>
          <w:lang w:val="en-GB"/>
        </w:rPr>
        <w:t>201</w:t>
      </w:r>
      <w:r w:rsidR="0079283C" w:rsidRPr="0079283C">
        <w:rPr>
          <w:rFonts w:asciiTheme="minorHAnsi" w:hAnsiTheme="minorHAnsi"/>
          <w:b/>
          <w:color w:val="F79646"/>
          <w:lang w:val="en-GB"/>
        </w:rPr>
        <w:t>5</w:t>
      </w:r>
    </w:p>
    <w:p w:rsidR="0055158F" w:rsidRPr="00162CA8" w:rsidRDefault="00796911" w:rsidP="00162CA8">
      <w:pPr>
        <w:pStyle w:val="NormalWeb"/>
        <w:jc w:val="both"/>
        <w:rPr>
          <w:rFonts w:ascii="Calibri" w:hAnsi="Calibri" w:cs="ArialMT"/>
          <w:color w:val="000000"/>
          <w:sz w:val="22"/>
          <w:szCs w:val="22"/>
          <w:lang w:val="en-GB"/>
        </w:rPr>
      </w:pPr>
      <w:r w:rsidRPr="00FD54E9">
        <w:rPr>
          <w:rFonts w:asciiTheme="minorHAnsi" w:hAnsiTheme="minorHAnsi"/>
          <w:b/>
          <w:bCs/>
          <w:color w:val="000000"/>
          <w:lang w:val="en-GB"/>
        </w:rPr>
        <w:t xml:space="preserve">The European Network on Inclusive Education &amp; Disability, incluD-ed, </w:t>
      </w:r>
      <w:r w:rsidR="0078660A" w:rsidRPr="00FD54E9">
        <w:rPr>
          <w:rFonts w:asciiTheme="minorHAnsi" w:hAnsiTheme="minorHAnsi"/>
          <w:b/>
          <w:bCs/>
          <w:color w:val="000000"/>
          <w:lang w:val="en-GB"/>
        </w:rPr>
        <w:t xml:space="preserve">supports </w:t>
      </w:r>
      <w:r w:rsidR="00D15ED4" w:rsidRPr="00FD54E9">
        <w:rPr>
          <w:rFonts w:asciiTheme="minorHAnsi" w:hAnsiTheme="minorHAnsi"/>
          <w:b/>
          <w:bCs/>
          <w:color w:val="000000"/>
          <w:lang w:val="en-GB"/>
        </w:rPr>
        <w:t>the European Disability Forum’s (EDF)</w:t>
      </w:r>
      <w:r w:rsidR="00D15ED4" w:rsidRPr="00FD54E9">
        <w:rPr>
          <w:rFonts w:asciiTheme="minorHAnsi" w:hAnsiTheme="minorHAnsi"/>
          <w:b/>
          <w:color w:val="F79646"/>
          <w:sz w:val="32"/>
          <w:lang w:val="en-GB"/>
        </w:rPr>
        <w:t xml:space="preserve"> </w:t>
      </w:r>
      <w:r w:rsidR="00D96E96" w:rsidRPr="00FD54E9">
        <w:rPr>
          <w:rFonts w:asciiTheme="minorHAnsi" w:hAnsiTheme="minorHAnsi"/>
          <w:b/>
          <w:color w:val="000000"/>
          <w:lang w:val="en-GB"/>
        </w:rPr>
        <w:t xml:space="preserve">proposal to </w:t>
      </w:r>
      <w:r w:rsidR="0078660A" w:rsidRPr="00FD54E9">
        <w:rPr>
          <w:rFonts w:asciiTheme="minorHAnsi" w:hAnsiTheme="minorHAnsi"/>
          <w:b/>
          <w:color w:val="000000"/>
          <w:lang w:val="en-GB"/>
        </w:rPr>
        <w:t>introduc</w:t>
      </w:r>
      <w:r w:rsidR="00D96E96" w:rsidRPr="00FD54E9">
        <w:rPr>
          <w:rFonts w:asciiTheme="minorHAnsi" w:hAnsiTheme="minorHAnsi"/>
          <w:b/>
          <w:color w:val="000000"/>
          <w:lang w:val="en-GB"/>
        </w:rPr>
        <w:t>e</w:t>
      </w:r>
      <w:r w:rsidR="0078660A" w:rsidRPr="00FD54E9">
        <w:rPr>
          <w:rFonts w:asciiTheme="minorHAnsi" w:hAnsiTheme="minorHAnsi"/>
          <w:b/>
          <w:color w:val="000000"/>
          <w:lang w:val="en-GB"/>
        </w:rPr>
        <w:t xml:space="preserve"> a</w:t>
      </w:r>
      <w:r w:rsidRPr="00FD54E9">
        <w:rPr>
          <w:rFonts w:asciiTheme="minorHAnsi" w:hAnsiTheme="minorHAnsi"/>
          <w:b/>
          <w:color w:val="000000"/>
          <w:lang w:val="en-GB"/>
        </w:rPr>
        <w:t xml:space="preserve"> </w:t>
      </w:r>
      <w:r w:rsidR="000D67DD" w:rsidRPr="00FD54E9">
        <w:rPr>
          <w:rFonts w:asciiTheme="minorHAnsi" w:hAnsiTheme="minorHAnsi"/>
          <w:b/>
          <w:color w:val="000000"/>
          <w:lang w:val="en-GB"/>
        </w:rPr>
        <w:t>European Mobility Card</w:t>
      </w:r>
      <w:r w:rsidR="000D67DD" w:rsidRPr="00162CA8">
        <w:rPr>
          <w:rFonts w:ascii="Calibri" w:hAnsi="Calibri" w:cs="ArialMT"/>
          <w:color w:val="000000"/>
          <w:sz w:val="22"/>
          <w:szCs w:val="22"/>
          <w:lang w:val="en-GB"/>
        </w:rPr>
        <w:t>.</w:t>
      </w:r>
    </w:p>
    <w:p w:rsidR="00E841B0" w:rsidRPr="00162CA8" w:rsidRDefault="00386B2C" w:rsidP="00162CA8">
      <w:pPr>
        <w:pStyle w:val="NormalWeb"/>
        <w:jc w:val="both"/>
        <w:rPr>
          <w:rFonts w:ascii="Calibri" w:hAnsi="Calibri" w:cs="ArialMT"/>
          <w:color w:val="000000"/>
          <w:sz w:val="22"/>
          <w:szCs w:val="22"/>
          <w:lang w:val="en-GB"/>
        </w:rPr>
      </w:pPr>
      <w:r w:rsidRPr="00162CA8">
        <w:rPr>
          <w:rFonts w:ascii="Calibri" w:hAnsi="Calibri" w:cs="ArialMT"/>
          <w:color w:val="000000"/>
          <w:sz w:val="22"/>
          <w:szCs w:val="22"/>
          <w:lang w:val="en-GB"/>
        </w:rPr>
        <w:t>In</w:t>
      </w:r>
      <w:r w:rsidRPr="00FD54E9">
        <w:rPr>
          <w:rFonts w:asciiTheme="minorHAnsi" w:hAnsiTheme="minorHAnsi" w:cs="TTE249C008t00"/>
          <w:i/>
          <w:color w:val="000000"/>
          <w:szCs w:val="20"/>
          <w:lang w:val="en-US"/>
        </w:rPr>
        <w:t xml:space="preserve"> May 201</w:t>
      </w:r>
      <w:r w:rsidR="007867EB" w:rsidRPr="00FD54E9">
        <w:rPr>
          <w:rFonts w:asciiTheme="minorHAnsi" w:hAnsiTheme="minorHAnsi" w:cs="TTE249C008t00"/>
          <w:i/>
          <w:color w:val="000000"/>
          <w:szCs w:val="20"/>
          <w:lang w:val="en-US"/>
        </w:rPr>
        <w:t>1</w:t>
      </w:r>
      <w:r w:rsidRPr="00FD54E9">
        <w:rPr>
          <w:rFonts w:asciiTheme="minorHAnsi" w:hAnsiTheme="minorHAnsi" w:cs="TTE249C008t00"/>
          <w:i/>
          <w:color w:val="000000"/>
          <w:szCs w:val="20"/>
          <w:lang w:val="en-US"/>
        </w:rPr>
        <w:t xml:space="preserve">, the </w:t>
      </w:r>
      <w:r w:rsidR="007867EB" w:rsidRPr="00FD54E9">
        <w:rPr>
          <w:rFonts w:asciiTheme="minorHAnsi" w:hAnsiTheme="minorHAnsi" w:cs="TTE249C008t00"/>
          <w:i/>
          <w:color w:val="000000"/>
          <w:szCs w:val="20"/>
          <w:lang w:val="en-US"/>
        </w:rPr>
        <w:t>EDF</w:t>
      </w:r>
      <w:r w:rsidRPr="00FD54E9">
        <w:rPr>
          <w:rFonts w:asciiTheme="minorHAnsi" w:hAnsiTheme="minorHAnsi" w:cs="TTE249C008t00"/>
          <w:i/>
          <w:color w:val="000000"/>
          <w:szCs w:val="20"/>
          <w:lang w:val="en-US"/>
        </w:rPr>
        <w:t xml:space="preserve"> presented </w:t>
      </w:r>
      <w:r w:rsidR="00D15ED4" w:rsidRPr="00FD54E9">
        <w:rPr>
          <w:rFonts w:asciiTheme="minorHAnsi" w:hAnsiTheme="minorHAnsi" w:cs="TTE249C008t00"/>
          <w:i/>
          <w:color w:val="000000"/>
          <w:szCs w:val="20"/>
          <w:lang w:val="en-US"/>
        </w:rPr>
        <w:t>a</w:t>
      </w:r>
      <w:r w:rsidRPr="00FD54E9">
        <w:rPr>
          <w:rFonts w:asciiTheme="minorHAnsi" w:hAnsiTheme="minorHAnsi" w:cs="TTE249C008t00"/>
          <w:i/>
          <w:color w:val="000000"/>
          <w:szCs w:val="20"/>
          <w:lang w:val="en-US"/>
        </w:rPr>
        <w:t xml:space="preserve"> “</w:t>
      </w:r>
      <w:r w:rsidRPr="00FD54E9">
        <w:rPr>
          <w:rFonts w:asciiTheme="minorHAnsi" w:hAnsiTheme="minorHAnsi"/>
          <w:i/>
          <w:szCs w:val="20"/>
          <w:lang w:val="en-GB"/>
        </w:rPr>
        <w:t>Proposal for a European Mobility Card”</w:t>
      </w:r>
      <w:r w:rsidR="00D15ED4" w:rsidRPr="00FD54E9">
        <w:rPr>
          <w:rFonts w:asciiTheme="minorHAnsi" w:hAnsiTheme="minorHAnsi" w:cs="TTE24D3F90t00"/>
          <w:i/>
          <w:szCs w:val="20"/>
          <w:lang w:val="en-US"/>
        </w:rPr>
        <w:t xml:space="preserve"> </w:t>
      </w:r>
      <w:r w:rsidR="00502F72" w:rsidRPr="00FD54E9">
        <w:rPr>
          <w:rFonts w:asciiTheme="minorHAnsi" w:hAnsiTheme="minorHAnsi" w:cs="TTE24D3F90t00"/>
          <w:i/>
          <w:szCs w:val="20"/>
          <w:lang w:val="en-US"/>
        </w:rPr>
        <w:t>with</w:t>
      </w:r>
      <w:r w:rsidR="00D15ED4" w:rsidRPr="00FD54E9">
        <w:rPr>
          <w:rFonts w:asciiTheme="minorHAnsi" w:hAnsiTheme="minorHAnsi" w:cs="TTE24D3F90t00"/>
          <w:i/>
          <w:szCs w:val="20"/>
          <w:lang w:val="en-US"/>
        </w:rPr>
        <w:t xml:space="preserve">in </w:t>
      </w:r>
      <w:r w:rsidRPr="00FD54E9">
        <w:rPr>
          <w:rFonts w:asciiTheme="minorHAnsi" w:hAnsiTheme="minorHAnsi" w:cs="TTE24D3F90t00"/>
          <w:i/>
          <w:szCs w:val="20"/>
          <w:lang w:val="en-US"/>
        </w:rPr>
        <w:t xml:space="preserve">the framework </w:t>
      </w:r>
      <w:r w:rsidR="00D15ED4" w:rsidRPr="00FD54E9">
        <w:rPr>
          <w:rFonts w:asciiTheme="minorHAnsi" w:hAnsiTheme="minorHAnsi" w:cs="TTE24D3F90t00"/>
          <w:i/>
          <w:szCs w:val="20"/>
          <w:lang w:val="en-US"/>
        </w:rPr>
        <w:t xml:space="preserve">of its Top Campaign 2011 on the theme of </w:t>
      </w:r>
      <w:r w:rsidRPr="00FD54E9">
        <w:rPr>
          <w:rFonts w:asciiTheme="minorHAnsi" w:hAnsiTheme="minorHAnsi" w:cs="TTE24D3F90t00"/>
          <w:i/>
          <w:szCs w:val="20"/>
          <w:lang w:val="en-US"/>
        </w:rPr>
        <w:t>“Freedom of Movement”</w:t>
      </w:r>
      <w:r w:rsidR="007867EB" w:rsidRPr="00FD54E9">
        <w:rPr>
          <w:rFonts w:asciiTheme="minorHAnsi" w:hAnsiTheme="minorHAnsi" w:cs="TTE24D3F90t00"/>
          <w:i/>
          <w:szCs w:val="20"/>
          <w:lang w:val="en-US"/>
        </w:rPr>
        <w:t xml:space="preserve"> to facilitate the </w:t>
      </w:r>
      <w:r w:rsidR="00502F72" w:rsidRPr="00FD54E9">
        <w:rPr>
          <w:rFonts w:asciiTheme="minorHAnsi" w:hAnsiTheme="minorHAnsi" w:cs="TTE24D3F90t00"/>
          <w:i/>
          <w:szCs w:val="20"/>
          <w:lang w:val="en-US"/>
        </w:rPr>
        <w:t>travel</w:t>
      </w:r>
      <w:r w:rsidR="007867EB" w:rsidRPr="00FD54E9">
        <w:rPr>
          <w:rFonts w:asciiTheme="minorHAnsi" w:hAnsiTheme="minorHAnsi" w:cs="TTE24D3F90t00"/>
          <w:i/>
          <w:szCs w:val="20"/>
          <w:lang w:val="en-US"/>
        </w:rPr>
        <w:t xml:space="preserve"> and stay of people with </w:t>
      </w:r>
      <w:r w:rsidR="007867EB" w:rsidRPr="00FD54E9">
        <w:rPr>
          <w:rFonts w:asciiTheme="minorHAnsi" w:hAnsiTheme="minorHAnsi"/>
          <w:i/>
          <w:szCs w:val="20"/>
          <w:lang w:val="en-US"/>
        </w:rPr>
        <w:t xml:space="preserve">disabilities in another </w:t>
      </w:r>
      <w:r w:rsidR="0055158F" w:rsidRPr="00FD54E9">
        <w:rPr>
          <w:rFonts w:asciiTheme="minorHAnsi" w:hAnsiTheme="minorHAnsi"/>
          <w:i/>
          <w:szCs w:val="20"/>
          <w:lang w:val="en-US"/>
        </w:rPr>
        <w:t xml:space="preserve">EU </w:t>
      </w:r>
      <w:r w:rsidR="0055158F" w:rsidRPr="00162CA8">
        <w:rPr>
          <w:rFonts w:asciiTheme="minorHAnsi" w:hAnsiTheme="minorHAnsi" w:cs="TTE24D3F90t00"/>
          <w:i/>
          <w:szCs w:val="20"/>
          <w:lang w:val="en-US"/>
        </w:rPr>
        <w:t xml:space="preserve">Member State </w:t>
      </w:r>
      <w:r w:rsidR="00432D8B" w:rsidRPr="00162CA8">
        <w:rPr>
          <w:rFonts w:asciiTheme="minorHAnsi" w:hAnsiTheme="minorHAnsi" w:cs="TTE24D3F90t00"/>
          <w:i/>
          <w:szCs w:val="20"/>
          <w:lang w:val="en-US"/>
        </w:rPr>
        <w:t xml:space="preserve">(EU MS) </w:t>
      </w:r>
      <w:r w:rsidR="007867EB" w:rsidRPr="00162CA8">
        <w:rPr>
          <w:rFonts w:asciiTheme="minorHAnsi" w:hAnsiTheme="minorHAnsi" w:cs="TTE24D3F90t00"/>
          <w:i/>
          <w:szCs w:val="20"/>
          <w:lang w:val="en-US"/>
        </w:rPr>
        <w:t xml:space="preserve">by granting </w:t>
      </w:r>
      <w:r w:rsidR="0055158F" w:rsidRPr="00162CA8">
        <w:rPr>
          <w:rFonts w:asciiTheme="minorHAnsi" w:hAnsiTheme="minorHAnsi" w:cs="TTE24D3F90t00"/>
          <w:i/>
          <w:szCs w:val="20"/>
          <w:lang w:val="en-US"/>
        </w:rPr>
        <w:t xml:space="preserve">them </w:t>
      </w:r>
      <w:r w:rsidR="007867EB" w:rsidRPr="00162CA8">
        <w:rPr>
          <w:rFonts w:asciiTheme="minorHAnsi" w:hAnsiTheme="minorHAnsi" w:cs="TTE24D3F90t00"/>
          <w:i/>
          <w:szCs w:val="20"/>
          <w:lang w:val="en-US"/>
        </w:rPr>
        <w:t>access</w:t>
      </w:r>
      <w:r w:rsidR="007867EB" w:rsidRPr="00FD54E9">
        <w:rPr>
          <w:rFonts w:asciiTheme="minorHAnsi" w:hAnsiTheme="minorHAnsi" w:cs="TTE24D3F90t00"/>
          <w:i/>
          <w:szCs w:val="20"/>
          <w:lang w:val="en-US"/>
        </w:rPr>
        <w:t xml:space="preserve"> to the same services as residents with disabilities in that</w:t>
      </w:r>
      <w:r w:rsidR="007867EB" w:rsidRPr="00162CA8">
        <w:rPr>
          <w:rFonts w:asciiTheme="minorHAnsi" w:hAnsiTheme="minorHAnsi" w:cs="TTE24D3F90t00"/>
          <w:i/>
          <w:szCs w:val="20"/>
          <w:lang w:val="en-US"/>
        </w:rPr>
        <w:t xml:space="preserve"> country.</w:t>
      </w:r>
    </w:p>
    <w:p w:rsidR="00162CA8" w:rsidRPr="00162CA8" w:rsidRDefault="00C8094E" w:rsidP="00162CA8">
      <w:pPr>
        <w:pStyle w:val="NormalWeb"/>
        <w:jc w:val="both"/>
        <w:rPr>
          <w:rFonts w:asciiTheme="minorHAnsi" w:hAnsiTheme="minorHAnsi"/>
          <w:lang w:val="en-GB"/>
        </w:rPr>
      </w:pPr>
      <w:proofErr w:type="gramStart"/>
      <w:r>
        <w:rPr>
          <w:rFonts w:asciiTheme="minorHAnsi" w:hAnsiTheme="minorHAnsi"/>
          <w:lang w:val="en-GB"/>
        </w:rPr>
        <w:t>incluD-ed</w:t>
      </w:r>
      <w:proofErr w:type="gramEnd"/>
      <w:r>
        <w:rPr>
          <w:rFonts w:asciiTheme="minorHAnsi" w:hAnsiTheme="minorHAnsi"/>
          <w:lang w:val="en-GB"/>
        </w:rPr>
        <w:t xml:space="preserve"> prepared t</w:t>
      </w:r>
      <w:r w:rsidR="00162CA8" w:rsidRPr="00162CA8">
        <w:rPr>
          <w:rFonts w:asciiTheme="minorHAnsi" w:hAnsiTheme="minorHAnsi"/>
          <w:lang w:val="en-GB"/>
        </w:rPr>
        <w:t>his position paper knowing that the possibility of an EU Mobility Card is currently being discussed. An EU Mobility Card would be especially important to improve the education and working situation of young people with disabilities in the EU.</w:t>
      </w:r>
    </w:p>
    <w:p w:rsidR="00EF6364" w:rsidRPr="00162CA8" w:rsidRDefault="00EF6364" w:rsidP="0079283C">
      <w:pPr>
        <w:spacing w:line="276" w:lineRule="auto"/>
        <w:jc w:val="both"/>
        <w:rPr>
          <w:rFonts w:asciiTheme="minorHAnsi" w:hAnsiTheme="minorHAnsi"/>
          <w:sz w:val="8"/>
          <w:szCs w:val="16"/>
          <w:lang w:val="en-U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430"/>
      </w:tblGrid>
      <w:tr w:rsidR="00EF6364" w:rsidRPr="00D50404" w:rsidTr="00432D8B">
        <w:tc>
          <w:tcPr>
            <w:tcW w:w="10346" w:type="dxa"/>
          </w:tcPr>
          <w:p w:rsidR="003215F5" w:rsidRPr="00470C22" w:rsidRDefault="00310326" w:rsidP="0079283C">
            <w:pPr>
              <w:spacing w:line="276" w:lineRule="auto"/>
              <w:jc w:val="both"/>
              <w:rPr>
                <w:rFonts w:asciiTheme="minorHAnsi" w:hAnsiTheme="minorHAnsi"/>
                <w:lang w:val="en-US"/>
              </w:rPr>
            </w:pPr>
            <w:r w:rsidRPr="00470C22">
              <w:rPr>
                <w:rFonts w:asciiTheme="minorHAnsi" w:hAnsiTheme="minorHAnsi"/>
                <w:b/>
                <w:color w:val="000000"/>
                <w:lang w:val="en-US"/>
              </w:rPr>
              <w:t>incluD-ed underlines that the i</w:t>
            </w:r>
            <w:r w:rsidR="003215F5" w:rsidRPr="00470C22">
              <w:rPr>
                <w:rFonts w:asciiTheme="minorHAnsi" w:hAnsiTheme="minorHAnsi"/>
                <w:b/>
                <w:color w:val="000000"/>
                <w:lang w:val="en-US"/>
              </w:rPr>
              <w:t>ntroduction of a European Mobility Card</w:t>
            </w:r>
            <w:r w:rsidRPr="00470C22">
              <w:rPr>
                <w:rFonts w:asciiTheme="minorHAnsi" w:hAnsiTheme="minorHAnsi"/>
                <w:b/>
                <w:color w:val="000000"/>
                <w:lang w:val="en-US"/>
              </w:rPr>
              <w:t xml:space="preserve"> is</w:t>
            </w:r>
            <w:r w:rsidR="003215F5" w:rsidRPr="00470C22">
              <w:rPr>
                <w:rFonts w:asciiTheme="minorHAnsi" w:hAnsiTheme="minorHAnsi"/>
                <w:lang w:val="en-US"/>
              </w:rPr>
              <w:t xml:space="preserve"> </w:t>
            </w:r>
          </w:p>
          <w:p w:rsidR="003215F5" w:rsidRPr="00470C22" w:rsidRDefault="00310326" w:rsidP="0079283C">
            <w:pPr>
              <w:pStyle w:val="Prrafodelista"/>
              <w:numPr>
                <w:ilvl w:val="0"/>
                <w:numId w:val="5"/>
              </w:numPr>
              <w:spacing w:line="276" w:lineRule="auto"/>
              <w:jc w:val="both"/>
              <w:rPr>
                <w:rFonts w:asciiTheme="minorHAnsi" w:hAnsiTheme="minorHAnsi"/>
                <w:lang w:val="en-US"/>
              </w:rPr>
            </w:pPr>
            <w:r w:rsidRPr="00470C22">
              <w:rPr>
                <w:rFonts w:asciiTheme="minorHAnsi" w:hAnsiTheme="minorHAnsi"/>
                <w:lang w:val="en-US"/>
              </w:rPr>
              <w:t>important for inclusive e</w:t>
            </w:r>
            <w:r w:rsidR="003215F5" w:rsidRPr="00470C22">
              <w:rPr>
                <w:rFonts w:asciiTheme="minorHAnsi" w:hAnsiTheme="minorHAnsi"/>
                <w:lang w:val="en-US"/>
              </w:rPr>
              <w:t>ducation</w:t>
            </w:r>
            <w:r w:rsidRPr="00470C22">
              <w:rPr>
                <w:rFonts w:asciiTheme="minorHAnsi" w:hAnsiTheme="minorHAnsi"/>
                <w:lang w:val="en-US"/>
              </w:rPr>
              <w:t>.</w:t>
            </w:r>
            <w:r w:rsidR="003215F5" w:rsidRPr="00470C22">
              <w:rPr>
                <w:rFonts w:asciiTheme="minorHAnsi" w:hAnsiTheme="minorHAnsi"/>
                <w:lang w:val="en-US"/>
              </w:rPr>
              <w:t xml:space="preserve"> </w:t>
            </w:r>
          </w:p>
          <w:p w:rsidR="003215F5" w:rsidRPr="00470C22" w:rsidRDefault="003215F5" w:rsidP="0079283C">
            <w:pPr>
              <w:pStyle w:val="Prrafodelista"/>
              <w:numPr>
                <w:ilvl w:val="0"/>
                <w:numId w:val="5"/>
              </w:numPr>
              <w:spacing w:line="276" w:lineRule="auto"/>
              <w:jc w:val="both"/>
              <w:rPr>
                <w:rFonts w:asciiTheme="minorHAnsi" w:hAnsiTheme="minorHAnsi"/>
                <w:lang w:val="en-US"/>
              </w:rPr>
            </w:pPr>
            <w:r w:rsidRPr="00470C22">
              <w:rPr>
                <w:rFonts w:asciiTheme="minorHAnsi" w:hAnsiTheme="minorHAnsi"/>
                <w:lang w:val="en-US"/>
              </w:rPr>
              <w:t>important to achieve EU2020 objectives</w:t>
            </w:r>
            <w:r w:rsidR="00310326" w:rsidRPr="00470C22">
              <w:rPr>
                <w:rFonts w:asciiTheme="minorHAnsi" w:hAnsiTheme="minorHAnsi"/>
                <w:lang w:val="en-US"/>
              </w:rPr>
              <w:t>.</w:t>
            </w:r>
          </w:p>
          <w:p w:rsidR="003215F5" w:rsidRPr="00470C22" w:rsidRDefault="003215F5" w:rsidP="0079283C">
            <w:pPr>
              <w:spacing w:line="276" w:lineRule="auto"/>
              <w:jc w:val="both"/>
              <w:rPr>
                <w:rFonts w:asciiTheme="minorHAnsi" w:hAnsiTheme="minorHAnsi"/>
                <w:b/>
                <w:lang w:val="en-US"/>
              </w:rPr>
            </w:pPr>
            <w:r w:rsidRPr="00470C22">
              <w:rPr>
                <w:rFonts w:asciiTheme="minorHAnsi" w:hAnsiTheme="minorHAnsi"/>
                <w:b/>
                <w:lang w:val="en-US"/>
              </w:rPr>
              <w:t>Actions needed:</w:t>
            </w:r>
          </w:p>
          <w:p w:rsidR="003215F5" w:rsidRPr="00470C22" w:rsidRDefault="00432D8B" w:rsidP="0079283C">
            <w:pPr>
              <w:pStyle w:val="Prrafodelista"/>
              <w:numPr>
                <w:ilvl w:val="0"/>
                <w:numId w:val="5"/>
              </w:numPr>
              <w:spacing w:line="276" w:lineRule="auto"/>
              <w:jc w:val="both"/>
              <w:rPr>
                <w:rFonts w:asciiTheme="minorHAnsi" w:hAnsiTheme="minorHAnsi"/>
                <w:lang w:val="en-US"/>
              </w:rPr>
            </w:pPr>
            <w:r w:rsidRPr="00470C22">
              <w:rPr>
                <w:rFonts w:asciiTheme="minorHAnsi" w:hAnsiTheme="minorHAnsi"/>
                <w:lang w:val="en-US"/>
              </w:rPr>
              <w:t>Concrete</w:t>
            </w:r>
            <w:r w:rsidR="003215F5" w:rsidRPr="00470C22">
              <w:rPr>
                <w:rFonts w:asciiTheme="minorHAnsi" w:hAnsiTheme="minorHAnsi"/>
                <w:lang w:val="en-US"/>
              </w:rPr>
              <w:t xml:space="preserve"> proposal for a European Mobility Card by the new European Commission</w:t>
            </w:r>
            <w:r w:rsidR="00310326" w:rsidRPr="00470C22">
              <w:rPr>
                <w:rFonts w:asciiTheme="minorHAnsi" w:hAnsiTheme="minorHAnsi"/>
                <w:lang w:val="en-US"/>
              </w:rPr>
              <w:t>.</w:t>
            </w:r>
            <w:r w:rsidR="003215F5" w:rsidRPr="00470C22">
              <w:rPr>
                <w:rFonts w:asciiTheme="minorHAnsi" w:hAnsiTheme="minorHAnsi"/>
                <w:lang w:val="en-US"/>
              </w:rPr>
              <w:t xml:space="preserve"> </w:t>
            </w:r>
          </w:p>
          <w:p w:rsidR="00EF6364" w:rsidRPr="00470C22" w:rsidRDefault="00432D8B" w:rsidP="0079283C">
            <w:pPr>
              <w:pStyle w:val="Prrafodelista"/>
              <w:numPr>
                <w:ilvl w:val="0"/>
                <w:numId w:val="5"/>
              </w:numPr>
              <w:spacing w:line="276" w:lineRule="auto"/>
              <w:jc w:val="both"/>
              <w:rPr>
                <w:rFonts w:asciiTheme="minorHAnsi" w:hAnsiTheme="minorHAnsi"/>
                <w:i/>
                <w:szCs w:val="20"/>
                <w:lang w:val="en-US"/>
              </w:rPr>
            </w:pPr>
            <w:r w:rsidRPr="00470C22">
              <w:rPr>
                <w:rFonts w:asciiTheme="minorHAnsi" w:hAnsiTheme="minorHAnsi"/>
                <w:lang w:val="en-US"/>
              </w:rPr>
              <w:t>E</w:t>
            </w:r>
            <w:r w:rsidR="003215F5" w:rsidRPr="00470C22">
              <w:rPr>
                <w:rFonts w:asciiTheme="minorHAnsi" w:hAnsiTheme="minorHAnsi"/>
                <w:lang w:val="en-US"/>
              </w:rPr>
              <w:t xml:space="preserve">ducation </w:t>
            </w:r>
            <w:r w:rsidR="00310326" w:rsidRPr="00470C22">
              <w:rPr>
                <w:rFonts w:asciiTheme="minorHAnsi" w:hAnsiTheme="minorHAnsi"/>
                <w:lang w:val="en-US"/>
              </w:rPr>
              <w:t xml:space="preserve">should be incluD-ed </w:t>
            </w:r>
            <w:r w:rsidR="003215F5" w:rsidRPr="00470C22">
              <w:rPr>
                <w:rFonts w:asciiTheme="minorHAnsi" w:hAnsiTheme="minorHAnsi"/>
                <w:lang w:val="en-US"/>
              </w:rPr>
              <w:t>as an essential element of the European Mobility Card</w:t>
            </w:r>
            <w:r w:rsidR="00310326" w:rsidRPr="00470C22">
              <w:rPr>
                <w:rFonts w:asciiTheme="minorHAnsi" w:hAnsiTheme="minorHAnsi"/>
                <w:lang w:val="en-US"/>
              </w:rPr>
              <w:t>.</w:t>
            </w:r>
          </w:p>
        </w:tc>
      </w:tr>
    </w:tbl>
    <w:p w:rsidR="00310326" w:rsidRPr="00162CA8" w:rsidRDefault="00704E19" w:rsidP="00162CA8">
      <w:pPr>
        <w:pStyle w:val="NormalWeb"/>
        <w:jc w:val="both"/>
        <w:rPr>
          <w:rFonts w:ascii="Calibri" w:hAnsi="Calibri" w:cs="ArialMT"/>
          <w:color w:val="000000"/>
          <w:sz w:val="22"/>
          <w:szCs w:val="22"/>
          <w:lang w:val="en-GB"/>
        </w:rPr>
      </w:pPr>
      <w:r w:rsidRPr="00470C22">
        <w:rPr>
          <w:rFonts w:asciiTheme="minorHAnsi" w:hAnsiTheme="minorHAnsi"/>
          <w:lang w:val="en-GB"/>
        </w:rPr>
        <w:t xml:space="preserve">Article 26 of the </w:t>
      </w:r>
      <w:r w:rsidR="00F93F80" w:rsidRPr="00470C22">
        <w:rPr>
          <w:rFonts w:asciiTheme="minorHAnsi" w:hAnsiTheme="minorHAnsi"/>
          <w:b/>
          <w:lang w:val="en-GB"/>
        </w:rPr>
        <w:t xml:space="preserve">EU </w:t>
      </w:r>
      <w:r w:rsidRPr="00470C22">
        <w:rPr>
          <w:rFonts w:asciiTheme="minorHAnsi" w:hAnsiTheme="minorHAnsi"/>
          <w:b/>
          <w:lang w:val="en-GB"/>
        </w:rPr>
        <w:t xml:space="preserve">Charter of Fundamental Rights </w:t>
      </w:r>
      <w:r w:rsidRPr="00470C22">
        <w:rPr>
          <w:rFonts w:asciiTheme="minorHAnsi" w:hAnsiTheme="minorHAnsi"/>
          <w:lang w:val="en-GB"/>
        </w:rPr>
        <w:t xml:space="preserve">provides all </w:t>
      </w:r>
      <w:r w:rsidR="00F93F80" w:rsidRPr="00470C22">
        <w:rPr>
          <w:rFonts w:asciiTheme="minorHAnsi" w:hAnsiTheme="minorHAnsi"/>
          <w:lang w:val="en-GB"/>
        </w:rPr>
        <w:t xml:space="preserve">EU </w:t>
      </w:r>
      <w:r w:rsidRPr="00470C22">
        <w:rPr>
          <w:rFonts w:asciiTheme="minorHAnsi" w:hAnsiTheme="minorHAnsi"/>
          <w:lang w:val="en-GB"/>
        </w:rPr>
        <w:t>citizens the</w:t>
      </w:r>
      <w:r w:rsidRPr="00470C22">
        <w:rPr>
          <w:rFonts w:asciiTheme="minorHAnsi" w:hAnsiTheme="minorHAnsi"/>
          <w:b/>
          <w:lang w:val="en-GB"/>
        </w:rPr>
        <w:t xml:space="preserve"> right to freedom of movement</w:t>
      </w:r>
      <w:r w:rsidR="00B422EB" w:rsidRPr="00470C22">
        <w:rPr>
          <w:rFonts w:asciiTheme="minorHAnsi" w:hAnsiTheme="minorHAnsi"/>
          <w:b/>
          <w:lang w:val="en-GB"/>
        </w:rPr>
        <w:t>.</w:t>
      </w:r>
      <w:r w:rsidR="00D50D29" w:rsidRPr="00470C22">
        <w:rPr>
          <w:rFonts w:asciiTheme="minorHAnsi" w:hAnsiTheme="minorHAnsi"/>
          <w:lang w:val="en-GB"/>
        </w:rPr>
        <w:t xml:space="preserve"> </w:t>
      </w:r>
      <w:r w:rsidRPr="00470C22">
        <w:rPr>
          <w:rFonts w:asciiTheme="minorHAnsi" w:hAnsiTheme="minorHAnsi"/>
          <w:lang w:val="en-GB"/>
        </w:rPr>
        <w:t xml:space="preserve">About 83 million </w:t>
      </w:r>
      <w:r w:rsidR="0078660A" w:rsidRPr="00470C22">
        <w:rPr>
          <w:rFonts w:asciiTheme="minorHAnsi" w:hAnsiTheme="minorHAnsi"/>
          <w:lang w:val="en-GB"/>
        </w:rPr>
        <w:t xml:space="preserve">EU </w:t>
      </w:r>
      <w:r w:rsidRPr="00470C22">
        <w:rPr>
          <w:rFonts w:asciiTheme="minorHAnsi" w:hAnsiTheme="minorHAnsi"/>
          <w:lang w:val="en-GB"/>
        </w:rPr>
        <w:t xml:space="preserve">citizens have some kind of disability and </w:t>
      </w:r>
      <w:r w:rsidR="00502F72" w:rsidRPr="00470C22">
        <w:rPr>
          <w:rFonts w:asciiTheme="minorHAnsi" w:hAnsiTheme="minorHAnsi"/>
          <w:lang w:val="en-GB"/>
        </w:rPr>
        <w:t xml:space="preserve">have </w:t>
      </w:r>
      <w:r w:rsidR="00F60F88" w:rsidRPr="00470C22">
        <w:rPr>
          <w:rFonts w:asciiTheme="minorHAnsi" w:hAnsiTheme="minorHAnsi"/>
          <w:lang w:val="en-GB"/>
        </w:rPr>
        <w:t>face</w:t>
      </w:r>
      <w:r w:rsidR="00502F72" w:rsidRPr="00470C22">
        <w:rPr>
          <w:rFonts w:asciiTheme="minorHAnsi" w:hAnsiTheme="minorHAnsi"/>
          <w:lang w:val="en-GB"/>
        </w:rPr>
        <w:t>d</w:t>
      </w:r>
      <w:r w:rsidRPr="00470C22">
        <w:rPr>
          <w:rFonts w:asciiTheme="minorHAnsi" w:hAnsiTheme="minorHAnsi"/>
          <w:lang w:val="en-GB"/>
        </w:rPr>
        <w:t xml:space="preserve"> until today obstacle</w:t>
      </w:r>
      <w:r w:rsidR="00D96E96" w:rsidRPr="00470C22">
        <w:rPr>
          <w:rFonts w:asciiTheme="minorHAnsi" w:hAnsiTheme="minorHAnsi"/>
          <w:lang w:val="en-GB"/>
        </w:rPr>
        <w:t>s</w:t>
      </w:r>
      <w:r w:rsidRPr="00470C22">
        <w:rPr>
          <w:rFonts w:asciiTheme="minorHAnsi" w:hAnsiTheme="minorHAnsi"/>
          <w:b/>
          <w:lang w:val="en-GB"/>
        </w:rPr>
        <w:t xml:space="preserve"> </w:t>
      </w:r>
      <w:r w:rsidRPr="00470C22">
        <w:rPr>
          <w:rFonts w:asciiTheme="minorHAnsi" w:hAnsiTheme="minorHAnsi"/>
          <w:lang w:val="en-GB"/>
        </w:rPr>
        <w:t>to fully enjoy</w:t>
      </w:r>
      <w:r w:rsidR="00221CAD" w:rsidRPr="00470C22">
        <w:rPr>
          <w:rFonts w:asciiTheme="minorHAnsi" w:hAnsiTheme="minorHAnsi"/>
          <w:lang w:val="en-GB"/>
        </w:rPr>
        <w:t>ing</w:t>
      </w:r>
      <w:r w:rsidRPr="00470C22">
        <w:rPr>
          <w:rFonts w:asciiTheme="minorHAnsi" w:hAnsiTheme="minorHAnsi"/>
          <w:lang w:val="en-GB"/>
        </w:rPr>
        <w:t xml:space="preserve"> their right </w:t>
      </w:r>
      <w:r w:rsidR="00C20DCA" w:rsidRPr="00470C22">
        <w:rPr>
          <w:rFonts w:asciiTheme="minorHAnsi" w:hAnsiTheme="minorHAnsi"/>
          <w:lang w:val="en-GB"/>
        </w:rPr>
        <w:t>to</w:t>
      </w:r>
      <w:r w:rsidRPr="00470C22">
        <w:rPr>
          <w:rFonts w:asciiTheme="minorHAnsi" w:hAnsiTheme="minorHAnsi"/>
          <w:lang w:val="en-GB"/>
        </w:rPr>
        <w:t xml:space="preserve"> freedom of movement</w:t>
      </w:r>
      <w:r w:rsidR="00730E6B" w:rsidRPr="00470C22">
        <w:rPr>
          <w:rFonts w:asciiTheme="minorHAnsi" w:hAnsiTheme="minorHAnsi"/>
          <w:lang w:val="en-GB"/>
        </w:rPr>
        <w:t xml:space="preserve">. </w:t>
      </w:r>
      <w:r w:rsidRPr="00470C22">
        <w:rPr>
          <w:rFonts w:asciiTheme="minorHAnsi" w:hAnsiTheme="minorHAnsi"/>
          <w:lang w:val="en-GB"/>
        </w:rPr>
        <w:t>While in their home countries</w:t>
      </w:r>
      <w:r w:rsidR="00221CAD" w:rsidRPr="00470C22">
        <w:rPr>
          <w:rFonts w:asciiTheme="minorHAnsi" w:hAnsiTheme="minorHAnsi"/>
          <w:lang w:val="en-GB"/>
        </w:rPr>
        <w:t>,</w:t>
      </w:r>
      <w:r w:rsidR="00730E6B" w:rsidRPr="00470C22">
        <w:rPr>
          <w:rFonts w:asciiTheme="minorHAnsi" w:hAnsiTheme="minorHAnsi"/>
          <w:lang w:val="en-GB"/>
        </w:rPr>
        <w:t xml:space="preserve"> </w:t>
      </w:r>
      <w:r w:rsidR="00F60F88" w:rsidRPr="00470C22">
        <w:rPr>
          <w:rFonts w:asciiTheme="minorHAnsi" w:hAnsiTheme="minorHAnsi"/>
          <w:lang w:val="en-GB"/>
        </w:rPr>
        <w:t xml:space="preserve">people with disabilities </w:t>
      </w:r>
      <w:r w:rsidR="00F93F80" w:rsidRPr="00470C22">
        <w:rPr>
          <w:rFonts w:asciiTheme="minorHAnsi" w:hAnsiTheme="minorHAnsi"/>
          <w:lang w:val="en-GB"/>
        </w:rPr>
        <w:t xml:space="preserve">can </w:t>
      </w:r>
      <w:r w:rsidR="00730E6B" w:rsidRPr="00470C22">
        <w:rPr>
          <w:rFonts w:asciiTheme="minorHAnsi" w:hAnsiTheme="minorHAnsi"/>
          <w:lang w:val="en-GB"/>
        </w:rPr>
        <w:t>enjoy</w:t>
      </w:r>
      <w:r w:rsidRPr="00470C22">
        <w:rPr>
          <w:rFonts w:asciiTheme="minorHAnsi" w:hAnsiTheme="minorHAnsi"/>
          <w:lang w:val="en-GB"/>
        </w:rPr>
        <w:t xml:space="preserve"> </w:t>
      </w:r>
      <w:r w:rsidR="00730E6B" w:rsidRPr="00470C22">
        <w:rPr>
          <w:rFonts w:asciiTheme="minorHAnsi" w:hAnsiTheme="minorHAnsi"/>
          <w:lang w:val="en-GB"/>
        </w:rPr>
        <w:t>certain</w:t>
      </w:r>
      <w:r w:rsidRPr="00470C22">
        <w:rPr>
          <w:rFonts w:asciiTheme="minorHAnsi" w:hAnsiTheme="minorHAnsi"/>
          <w:lang w:val="en-GB"/>
        </w:rPr>
        <w:t xml:space="preserve"> </w:t>
      </w:r>
      <w:r w:rsidR="00730E6B" w:rsidRPr="00470C22">
        <w:rPr>
          <w:rFonts w:asciiTheme="minorHAnsi" w:hAnsiTheme="minorHAnsi"/>
          <w:lang w:val="en-GB"/>
        </w:rPr>
        <w:t>benefits “</w:t>
      </w:r>
      <w:r w:rsidRPr="00470C22">
        <w:rPr>
          <w:rFonts w:asciiTheme="minorHAnsi" w:hAnsiTheme="minorHAnsi"/>
          <w:lang w:val="en-GB"/>
        </w:rPr>
        <w:t>which facilitate their mobility and inclusion in all areas of social, economic and cultural life</w:t>
      </w:r>
      <w:r w:rsidR="00730E6B" w:rsidRPr="00470C22">
        <w:rPr>
          <w:rFonts w:asciiTheme="minorHAnsi" w:hAnsiTheme="minorHAnsi"/>
          <w:lang w:val="en-GB"/>
        </w:rPr>
        <w:t xml:space="preserve"> [...]</w:t>
      </w:r>
      <w:r w:rsidRPr="00470C22">
        <w:rPr>
          <w:rFonts w:asciiTheme="minorHAnsi" w:hAnsiTheme="minorHAnsi"/>
          <w:lang w:val="en-GB"/>
        </w:rPr>
        <w:t xml:space="preserve"> these </w:t>
      </w:r>
      <w:r w:rsidRPr="00470C22">
        <w:rPr>
          <w:rFonts w:asciiTheme="minorHAnsi" w:hAnsiTheme="minorHAnsi"/>
          <w:b/>
          <w:lang w:val="en-GB"/>
        </w:rPr>
        <w:t xml:space="preserve">benefits cannot be transferred when travelling to another </w:t>
      </w:r>
      <w:r w:rsidR="00CF530B" w:rsidRPr="00470C22">
        <w:rPr>
          <w:rFonts w:asciiTheme="minorHAnsi" w:hAnsiTheme="minorHAnsi"/>
          <w:b/>
          <w:szCs w:val="20"/>
          <w:lang w:val="en-US"/>
        </w:rPr>
        <w:t>EU MS</w:t>
      </w:r>
      <w:r w:rsidR="00EF6364" w:rsidRPr="00470C22">
        <w:rPr>
          <w:rFonts w:asciiTheme="minorHAnsi" w:hAnsiTheme="minorHAnsi"/>
          <w:lang w:val="en-GB"/>
        </w:rPr>
        <w:t xml:space="preserve"> […]</w:t>
      </w:r>
      <w:r w:rsidR="00EF6364" w:rsidRPr="00470C22">
        <w:rPr>
          <w:rFonts w:asciiTheme="minorHAnsi" w:hAnsiTheme="minorHAnsi"/>
          <w:lang w:val="en-US"/>
        </w:rPr>
        <w:t xml:space="preserve"> The mutual recognition of existing disability cards and related entitlements, or the introduction of a European Disability Card with certain rights linked to it, would be appropriate measures to remedy this</w:t>
      </w:r>
      <w:r w:rsidR="003215F5" w:rsidRPr="00470C22">
        <w:rPr>
          <w:rFonts w:asciiTheme="minorHAnsi" w:hAnsiTheme="minorHAnsi"/>
          <w:lang w:val="en-US"/>
        </w:rPr>
        <w:t>“</w:t>
      </w:r>
      <w:r w:rsidR="003215F5" w:rsidRPr="00162CA8">
        <w:rPr>
          <w:rFonts w:asciiTheme="minorHAnsi" w:hAnsiTheme="minorHAnsi"/>
          <w:vertAlign w:val="superscript"/>
        </w:rPr>
        <w:footnoteReference w:id="1"/>
      </w:r>
      <w:r w:rsidR="00310326" w:rsidRPr="00162CA8">
        <w:rPr>
          <w:rFonts w:asciiTheme="minorHAnsi" w:hAnsiTheme="minorHAnsi"/>
          <w:vertAlign w:val="superscript"/>
          <w:lang w:val="en-US"/>
        </w:rPr>
        <w:t xml:space="preserve"> </w:t>
      </w:r>
      <w:r w:rsidR="00310326" w:rsidRPr="00470C22">
        <w:rPr>
          <w:rFonts w:asciiTheme="minorHAnsi" w:hAnsiTheme="minorHAnsi"/>
          <w:lang w:val="en-US"/>
        </w:rPr>
        <w:t xml:space="preserve">and to </w:t>
      </w:r>
      <w:r w:rsidR="00310326" w:rsidRPr="00162CA8">
        <w:rPr>
          <w:rFonts w:asciiTheme="minorHAnsi" w:hAnsiTheme="minorHAnsi"/>
          <w:lang w:val="en-US"/>
        </w:rPr>
        <w:t>ensure that the Europe 2020 Strategy objectives will be achieved.</w:t>
      </w:r>
    </w:p>
    <w:p w:rsidR="00162CA8" w:rsidRDefault="0079283C" w:rsidP="00162CA8">
      <w:pPr>
        <w:pStyle w:val="NormalWeb"/>
        <w:jc w:val="both"/>
        <w:rPr>
          <w:rFonts w:asciiTheme="minorHAnsi" w:hAnsiTheme="minorHAnsi"/>
          <w:i/>
          <w:szCs w:val="20"/>
          <w:lang w:val="en-US"/>
        </w:rPr>
      </w:pPr>
      <w:r w:rsidRPr="00162CA8">
        <w:rPr>
          <w:rFonts w:asciiTheme="minorHAnsi" w:hAnsiTheme="minorHAnsi"/>
          <w:lang w:val="en-GB"/>
        </w:rPr>
        <w:t>i</w:t>
      </w:r>
      <w:r w:rsidR="001F2011" w:rsidRPr="00162CA8">
        <w:rPr>
          <w:rFonts w:asciiTheme="minorHAnsi" w:hAnsiTheme="minorHAnsi"/>
          <w:lang w:val="en-GB"/>
        </w:rPr>
        <w:t>ncluD</w:t>
      </w:r>
      <w:r w:rsidR="001F2011" w:rsidRPr="00470C22">
        <w:rPr>
          <w:rFonts w:asciiTheme="minorHAnsi" w:hAnsiTheme="minorHAnsi"/>
          <w:lang w:val="en-GB"/>
        </w:rPr>
        <w:t>-ed</w:t>
      </w:r>
      <w:r w:rsidR="006D7EFE" w:rsidRPr="00470C22">
        <w:rPr>
          <w:rFonts w:asciiTheme="minorHAnsi" w:hAnsiTheme="minorHAnsi"/>
          <w:lang w:val="en-GB"/>
        </w:rPr>
        <w:t xml:space="preserve">, following its mission to promote </w:t>
      </w:r>
      <w:r w:rsidR="006D7EFE" w:rsidRPr="00470C22">
        <w:rPr>
          <w:rFonts w:asciiTheme="minorHAnsi" w:hAnsiTheme="minorHAnsi"/>
          <w:b/>
          <w:lang w:val="en-GB"/>
        </w:rPr>
        <w:t>equal opportunities in the educational context</w:t>
      </w:r>
      <w:r w:rsidR="006D7EFE" w:rsidRPr="00470C22">
        <w:rPr>
          <w:rFonts w:asciiTheme="minorHAnsi" w:hAnsiTheme="minorHAnsi"/>
          <w:lang w:val="en-GB"/>
        </w:rPr>
        <w:t>, with the aim of improving employability and work inclusion for people with disabilities,</w:t>
      </w:r>
      <w:r w:rsidR="001F2011" w:rsidRPr="00470C22">
        <w:rPr>
          <w:rFonts w:asciiTheme="minorHAnsi" w:hAnsiTheme="minorHAnsi"/>
          <w:lang w:val="en-GB"/>
        </w:rPr>
        <w:t xml:space="preserve"> underlines that </w:t>
      </w:r>
      <w:r w:rsidR="001F2011" w:rsidRPr="00470C22">
        <w:rPr>
          <w:rFonts w:asciiTheme="minorHAnsi" w:hAnsiTheme="minorHAnsi"/>
          <w:b/>
          <w:lang w:val="en-GB"/>
        </w:rPr>
        <w:t xml:space="preserve">the portability of disability benefits is essential for </w:t>
      </w:r>
      <w:r w:rsidR="00386B2C" w:rsidRPr="00470C22">
        <w:rPr>
          <w:rFonts w:asciiTheme="minorHAnsi" w:hAnsiTheme="minorHAnsi"/>
          <w:b/>
          <w:lang w:val="en-GB"/>
        </w:rPr>
        <w:t>people with disabilities</w:t>
      </w:r>
      <w:r w:rsidR="001F2011" w:rsidRPr="00470C22">
        <w:rPr>
          <w:rFonts w:asciiTheme="minorHAnsi" w:hAnsiTheme="minorHAnsi"/>
          <w:b/>
          <w:lang w:val="en-GB"/>
        </w:rPr>
        <w:t xml:space="preserve"> who want to work or study in another EU MS</w:t>
      </w:r>
      <w:r w:rsidR="001F2011" w:rsidRPr="00470C22">
        <w:rPr>
          <w:rFonts w:asciiTheme="minorHAnsi" w:hAnsiTheme="minorHAnsi"/>
          <w:lang w:val="en-GB"/>
        </w:rPr>
        <w:t xml:space="preserve">. </w:t>
      </w:r>
      <w:r w:rsidR="00145E7B" w:rsidRPr="00470C22">
        <w:rPr>
          <w:rFonts w:asciiTheme="minorHAnsi" w:hAnsiTheme="minorHAnsi"/>
          <w:lang w:val="en-US"/>
        </w:rPr>
        <w:t xml:space="preserve">In November 2013, EU Justice Commissioner </w:t>
      </w:r>
      <w:r w:rsidR="00221CAD" w:rsidRPr="00470C22">
        <w:rPr>
          <w:rFonts w:asciiTheme="minorHAnsi" w:hAnsiTheme="minorHAnsi"/>
          <w:lang w:val="en-US"/>
        </w:rPr>
        <w:t>Viviane</w:t>
      </w:r>
      <w:r w:rsidR="00145E7B" w:rsidRPr="00470C22">
        <w:rPr>
          <w:rFonts w:asciiTheme="minorHAnsi" w:hAnsiTheme="minorHAnsi"/>
          <w:lang w:val="en-US"/>
        </w:rPr>
        <w:t xml:space="preserve"> Reding communicated that </w:t>
      </w:r>
      <w:r w:rsidR="00145E7B" w:rsidRPr="00470C22">
        <w:rPr>
          <w:rFonts w:asciiTheme="minorHAnsi" w:hAnsiTheme="minorHAnsi"/>
          <w:szCs w:val="20"/>
          <w:lang w:val="en-US"/>
        </w:rPr>
        <w:t xml:space="preserve">the European Commission initiated a project working group to discuss with </w:t>
      </w:r>
      <w:r w:rsidR="00145E7B" w:rsidRPr="00470C22">
        <w:rPr>
          <w:rFonts w:asciiTheme="minorHAnsi" w:hAnsiTheme="minorHAnsi"/>
          <w:lang w:val="en-GB"/>
        </w:rPr>
        <w:t xml:space="preserve">EU MS </w:t>
      </w:r>
      <w:r w:rsidR="00145E7B" w:rsidRPr="00470C22">
        <w:rPr>
          <w:rFonts w:asciiTheme="minorHAnsi" w:hAnsiTheme="minorHAnsi"/>
          <w:szCs w:val="20"/>
          <w:lang w:val="en-US"/>
        </w:rPr>
        <w:t xml:space="preserve">and civil society representatives </w:t>
      </w:r>
      <w:r w:rsidR="00221CAD" w:rsidRPr="00470C22">
        <w:rPr>
          <w:rFonts w:asciiTheme="minorHAnsi" w:hAnsiTheme="minorHAnsi"/>
          <w:szCs w:val="20"/>
          <w:lang w:val="en-US"/>
        </w:rPr>
        <w:t xml:space="preserve">the </w:t>
      </w:r>
      <w:r w:rsidR="00145E7B" w:rsidRPr="00470C22">
        <w:rPr>
          <w:rFonts w:asciiTheme="minorHAnsi" w:hAnsiTheme="minorHAnsi"/>
          <w:szCs w:val="20"/>
          <w:lang w:val="en-US"/>
        </w:rPr>
        <w:t>practical details of issuing and managing a European model disability card.</w:t>
      </w:r>
      <w:r w:rsidR="00145E7B" w:rsidRPr="00470C22">
        <w:rPr>
          <w:rFonts w:asciiTheme="minorHAnsi" w:hAnsiTheme="minorHAnsi"/>
          <w:i/>
          <w:szCs w:val="20"/>
          <w:lang w:val="en-US"/>
        </w:rPr>
        <w:t xml:space="preserve"> </w:t>
      </w:r>
    </w:p>
    <w:p w:rsidR="00162CA8" w:rsidRDefault="00162CA8" w:rsidP="00162CA8">
      <w:pPr>
        <w:pStyle w:val="NormalWeb"/>
        <w:jc w:val="both"/>
        <w:rPr>
          <w:rFonts w:asciiTheme="minorHAnsi" w:hAnsiTheme="minorHAnsi"/>
          <w:i/>
          <w:szCs w:val="20"/>
          <w:lang w:val="en-US"/>
        </w:rPr>
      </w:pPr>
    </w:p>
    <w:p w:rsidR="0079283C" w:rsidRPr="00162CA8" w:rsidRDefault="001F2011" w:rsidP="00162CA8">
      <w:pPr>
        <w:pStyle w:val="NormalWeb"/>
        <w:jc w:val="both"/>
        <w:rPr>
          <w:rFonts w:asciiTheme="minorHAnsi" w:hAnsiTheme="minorHAnsi"/>
          <w:lang w:val="en-GB"/>
        </w:rPr>
      </w:pPr>
      <w:r w:rsidRPr="00470C22">
        <w:rPr>
          <w:rFonts w:asciiTheme="minorHAnsi" w:hAnsiTheme="minorHAnsi"/>
          <w:lang w:val="en-GB"/>
        </w:rPr>
        <w:lastRenderedPageBreak/>
        <w:t xml:space="preserve">Knowing </w:t>
      </w:r>
      <w:r w:rsidR="00C8094E">
        <w:rPr>
          <w:rFonts w:asciiTheme="minorHAnsi" w:hAnsiTheme="minorHAnsi"/>
          <w:lang w:val="en-GB"/>
        </w:rPr>
        <w:t>about the current discussion of the possibility of an EU Mobility Card,</w:t>
      </w:r>
      <w:r w:rsidRPr="00470C22">
        <w:rPr>
          <w:rFonts w:asciiTheme="minorHAnsi" w:hAnsiTheme="minorHAnsi"/>
          <w:lang w:val="en-GB"/>
        </w:rPr>
        <w:t xml:space="preserve"> incluD-ed would like to express its opinion:  </w:t>
      </w:r>
    </w:p>
    <w:p w:rsidR="00145E7B" w:rsidRPr="00470C22" w:rsidRDefault="00145E7B" w:rsidP="00375265">
      <w:pPr>
        <w:pStyle w:val="Prrafodelista"/>
        <w:numPr>
          <w:ilvl w:val="0"/>
          <w:numId w:val="2"/>
        </w:numPr>
        <w:spacing w:before="100" w:beforeAutospacing="1" w:after="100" w:afterAutospacing="1" w:line="276" w:lineRule="auto"/>
        <w:ind w:left="426"/>
        <w:jc w:val="both"/>
        <w:rPr>
          <w:rFonts w:asciiTheme="minorHAnsi" w:hAnsiTheme="minorHAnsi"/>
          <w:lang w:val="en-GB"/>
        </w:rPr>
      </w:pPr>
      <w:proofErr w:type="gramStart"/>
      <w:r w:rsidRPr="00470C22">
        <w:rPr>
          <w:rFonts w:asciiTheme="minorHAnsi" w:hAnsiTheme="minorHAnsi"/>
          <w:lang w:val="en-GB"/>
        </w:rPr>
        <w:t>incluD-ed</w:t>
      </w:r>
      <w:proofErr w:type="gramEnd"/>
      <w:r w:rsidRPr="00470C22">
        <w:rPr>
          <w:rFonts w:asciiTheme="minorHAnsi" w:hAnsiTheme="minorHAnsi"/>
          <w:lang w:val="en-GB"/>
        </w:rPr>
        <w:t xml:space="preserve"> </w:t>
      </w:r>
      <w:r w:rsidRPr="00470C22">
        <w:rPr>
          <w:rFonts w:asciiTheme="minorHAnsi" w:hAnsiTheme="minorHAnsi"/>
          <w:b/>
          <w:lang w:val="en-GB"/>
        </w:rPr>
        <w:t>welcomes recent actions undertaken by the European Commission (EC)</w:t>
      </w:r>
      <w:r w:rsidRPr="00470C22">
        <w:rPr>
          <w:rFonts w:asciiTheme="minorHAnsi" w:hAnsiTheme="minorHAnsi"/>
          <w:lang w:val="en-GB"/>
        </w:rPr>
        <w:t>, in particular the creation of the project working group working on details of a future EU Mobility Card.</w:t>
      </w:r>
    </w:p>
    <w:p w:rsidR="001F2011" w:rsidRPr="00470C22" w:rsidRDefault="001F2011" w:rsidP="00375265">
      <w:pPr>
        <w:pStyle w:val="Prrafodelista"/>
        <w:numPr>
          <w:ilvl w:val="0"/>
          <w:numId w:val="2"/>
        </w:numPr>
        <w:spacing w:before="100" w:beforeAutospacing="1" w:after="100" w:afterAutospacing="1" w:line="276" w:lineRule="auto"/>
        <w:ind w:left="426"/>
        <w:jc w:val="both"/>
        <w:rPr>
          <w:rFonts w:asciiTheme="minorHAnsi" w:hAnsiTheme="minorHAnsi"/>
          <w:b/>
          <w:lang w:val="en-GB"/>
        </w:rPr>
      </w:pPr>
      <w:r w:rsidRPr="00470C22">
        <w:rPr>
          <w:rFonts w:asciiTheme="minorHAnsi" w:hAnsiTheme="minorHAnsi"/>
          <w:lang w:val="en-GB"/>
        </w:rPr>
        <w:t>incluD-ed</w:t>
      </w:r>
      <w:r w:rsidR="004F5B4D" w:rsidRPr="00470C22">
        <w:rPr>
          <w:rFonts w:asciiTheme="minorHAnsi" w:hAnsiTheme="minorHAnsi"/>
          <w:lang w:val="en-GB"/>
        </w:rPr>
        <w:t xml:space="preserve"> </w:t>
      </w:r>
      <w:r w:rsidRPr="00470C22">
        <w:rPr>
          <w:rFonts w:asciiTheme="minorHAnsi" w:hAnsiTheme="minorHAnsi"/>
          <w:lang w:val="en-GB"/>
        </w:rPr>
        <w:t>welcomes that the card</w:t>
      </w:r>
      <w:r w:rsidRPr="00470C22">
        <w:rPr>
          <w:rFonts w:asciiTheme="minorHAnsi" w:hAnsiTheme="minorHAnsi"/>
          <w:b/>
          <w:lang w:val="en-GB"/>
        </w:rPr>
        <w:t xml:space="preserve"> </w:t>
      </w:r>
      <w:r w:rsidR="00D50D29" w:rsidRPr="00470C22">
        <w:rPr>
          <w:rFonts w:asciiTheme="minorHAnsi" w:hAnsiTheme="minorHAnsi"/>
          <w:b/>
          <w:lang w:val="en-GB"/>
        </w:rPr>
        <w:t>“</w:t>
      </w:r>
      <w:r w:rsidRPr="00470C22">
        <w:rPr>
          <w:rFonts w:asciiTheme="minorHAnsi" w:hAnsiTheme="minorHAnsi"/>
          <w:lang w:val="en-GB"/>
        </w:rPr>
        <w:t xml:space="preserve">is likely </w:t>
      </w:r>
      <w:r w:rsidRPr="00470C22">
        <w:rPr>
          <w:rFonts w:asciiTheme="minorHAnsi" w:hAnsiTheme="minorHAnsi"/>
          <w:b/>
          <w:lang w:val="en-GB"/>
        </w:rPr>
        <w:t xml:space="preserve">to </w:t>
      </w:r>
      <w:r w:rsidR="00D50D29" w:rsidRPr="00470C22">
        <w:rPr>
          <w:rFonts w:asciiTheme="minorHAnsi" w:hAnsiTheme="minorHAnsi"/>
          <w:b/>
          <w:lang w:val="en-GB"/>
        </w:rPr>
        <w:t>grant benefits in the areas of culture, leisure, sport, transport and tourism”</w:t>
      </w:r>
      <w:r w:rsidR="003215F5" w:rsidRPr="00470C22">
        <w:rPr>
          <w:rStyle w:val="Refdenotaalpie"/>
          <w:rFonts w:asciiTheme="minorHAnsi" w:hAnsiTheme="minorHAnsi"/>
          <w:b/>
          <w:lang w:val="en-GB"/>
        </w:rPr>
        <w:footnoteReference w:id="2"/>
      </w:r>
      <w:r w:rsidR="00CF530B" w:rsidRPr="00470C22">
        <w:rPr>
          <w:rFonts w:asciiTheme="minorHAnsi" w:hAnsiTheme="minorHAnsi"/>
          <w:lang w:val="en-GB"/>
        </w:rPr>
        <w:t>,</w:t>
      </w:r>
      <w:r w:rsidRPr="00470C22">
        <w:rPr>
          <w:rFonts w:asciiTheme="minorHAnsi" w:hAnsiTheme="minorHAnsi"/>
          <w:lang w:val="en-GB"/>
        </w:rPr>
        <w:t xml:space="preserve"> important areas for </w:t>
      </w:r>
      <w:r w:rsidR="00FD54E9" w:rsidRPr="00470C22">
        <w:rPr>
          <w:rFonts w:asciiTheme="minorHAnsi" w:hAnsiTheme="minorHAnsi"/>
          <w:lang w:val="en-GB"/>
        </w:rPr>
        <w:t>people with disabilities</w:t>
      </w:r>
      <w:r w:rsidRPr="00470C22">
        <w:rPr>
          <w:rFonts w:asciiTheme="minorHAnsi" w:hAnsiTheme="minorHAnsi"/>
          <w:lang w:val="en-GB"/>
        </w:rPr>
        <w:t xml:space="preserve"> studying and working abroad.</w:t>
      </w:r>
      <w:r w:rsidR="00D50D29" w:rsidRPr="00470C22">
        <w:rPr>
          <w:rFonts w:asciiTheme="minorHAnsi" w:hAnsiTheme="minorHAnsi"/>
          <w:b/>
          <w:lang w:val="en-GB"/>
        </w:rPr>
        <w:t xml:space="preserve"> </w:t>
      </w:r>
    </w:p>
    <w:p w:rsidR="00310326" w:rsidRPr="00470C22" w:rsidRDefault="00310326" w:rsidP="00375265">
      <w:pPr>
        <w:pStyle w:val="Prrafodelista"/>
        <w:numPr>
          <w:ilvl w:val="0"/>
          <w:numId w:val="2"/>
        </w:numPr>
        <w:spacing w:before="100" w:beforeAutospacing="1" w:after="100" w:afterAutospacing="1" w:line="276" w:lineRule="auto"/>
        <w:ind w:left="426"/>
        <w:jc w:val="both"/>
        <w:rPr>
          <w:rFonts w:asciiTheme="minorHAnsi" w:hAnsiTheme="minorHAnsi"/>
          <w:b/>
          <w:lang w:val="en-GB"/>
        </w:rPr>
      </w:pPr>
      <w:r w:rsidRPr="00470C22">
        <w:rPr>
          <w:rFonts w:asciiTheme="minorHAnsi" w:hAnsiTheme="minorHAnsi"/>
          <w:lang w:val="en-GB"/>
        </w:rPr>
        <w:t xml:space="preserve">incluD-ed asks to </w:t>
      </w:r>
      <w:r w:rsidRPr="00470C22">
        <w:rPr>
          <w:rFonts w:asciiTheme="minorHAnsi" w:hAnsiTheme="minorHAnsi"/>
          <w:b/>
          <w:lang w:val="en-GB"/>
        </w:rPr>
        <w:t>explicitly include education</w:t>
      </w:r>
      <w:r w:rsidRPr="00470C22">
        <w:rPr>
          <w:rFonts w:asciiTheme="minorHAnsi" w:hAnsiTheme="minorHAnsi"/>
          <w:lang w:val="en-GB"/>
        </w:rPr>
        <w:t xml:space="preserve"> in the scope of the EU Mobility Card </w:t>
      </w:r>
    </w:p>
    <w:p w:rsidR="00F93F80" w:rsidRPr="00470C22" w:rsidRDefault="00F93F80" w:rsidP="00375265">
      <w:pPr>
        <w:spacing w:line="276" w:lineRule="auto"/>
        <w:jc w:val="both"/>
        <w:rPr>
          <w:rFonts w:asciiTheme="minorHAnsi" w:hAnsiTheme="minorHAnsi"/>
          <w:b/>
          <w:color w:val="F79646"/>
          <w:lang w:val="en-GB"/>
        </w:rPr>
      </w:pPr>
      <w:r w:rsidRPr="00470C22">
        <w:rPr>
          <w:rFonts w:asciiTheme="minorHAnsi" w:hAnsiTheme="minorHAnsi"/>
          <w:b/>
          <w:color w:val="F79646"/>
          <w:lang w:val="en-GB"/>
        </w:rPr>
        <w:t>incluD-ed</w:t>
      </w:r>
      <w:r w:rsidR="00386B2C" w:rsidRPr="00470C22">
        <w:rPr>
          <w:rFonts w:asciiTheme="minorHAnsi" w:hAnsiTheme="minorHAnsi"/>
          <w:b/>
          <w:color w:val="F79646"/>
          <w:lang w:val="en-GB"/>
        </w:rPr>
        <w:t xml:space="preserve"> regrets</w:t>
      </w:r>
      <w:r w:rsidRPr="00470C22">
        <w:rPr>
          <w:rFonts w:asciiTheme="minorHAnsi" w:hAnsiTheme="minorHAnsi"/>
          <w:b/>
          <w:color w:val="F79646"/>
          <w:lang w:val="en-GB"/>
        </w:rPr>
        <w:t xml:space="preserve"> that the right to ‘Freedom of Movement’ has still not been fully achieved for </w:t>
      </w:r>
      <w:r w:rsidR="00D15ED4" w:rsidRPr="00470C22">
        <w:rPr>
          <w:rFonts w:asciiTheme="minorHAnsi" w:hAnsiTheme="minorHAnsi"/>
          <w:b/>
          <w:color w:val="F79646"/>
          <w:lang w:val="en-GB"/>
        </w:rPr>
        <w:t>people with disabilities</w:t>
      </w:r>
    </w:p>
    <w:p w:rsidR="00482B95" w:rsidRPr="00470C22" w:rsidRDefault="00EE433F" w:rsidP="00375265">
      <w:pPr>
        <w:pStyle w:val="Prrafodelista"/>
        <w:numPr>
          <w:ilvl w:val="0"/>
          <w:numId w:val="1"/>
        </w:numPr>
        <w:spacing w:line="276" w:lineRule="auto"/>
        <w:ind w:left="426"/>
        <w:jc w:val="both"/>
        <w:rPr>
          <w:rFonts w:asciiTheme="minorHAnsi" w:hAnsiTheme="minorHAnsi"/>
          <w:lang w:val="en-GB"/>
        </w:rPr>
      </w:pPr>
      <w:r w:rsidRPr="00470C22">
        <w:rPr>
          <w:rFonts w:asciiTheme="minorHAnsi" w:hAnsiTheme="minorHAnsi"/>
          <w:lang w:val="en-GB"/>
        </w:rPr>
        <w:t xml:space="preserve">incluD-ed believes that the right to </w:t>
      </w:r>
      <w:r w:rsidRPr="00470C22">
        <w:rPr>
          <w:rFonts w:asciiTheme="minorHAnsi" w:hAnsiTheme="minorHAnsi"/>
          <w:b/>
          <w:lang w:val="en-GB"/>
        </w:rPr>
        <w:t>‘Freedom of Movement’</w:t>
      </w:r>
      <w:r w:rsidRPr="00470C22">
        <w:rPr>
          <w:rFonts w:asciiTheme="minorHAnsi" w:hAnsiTheme="minorHAnsi"/>
          <w:lang w:val="en-GB"/>
        </w:rPr>
        <w:t xml:space="preserve"> is </w:t>
      </w:r>
      <w:r w:rsidR="00221CAD" w:rsidRPr="00470C22">
        <w:rPr>
          <w:rFonts w:asciiTheme="minorHAnsi" w:hAnsiTheme="minorHAnsi"/>
          <w:lang w:val="en-GB"/>
        </w:rPr>
        <w:t>a</w:t>
      </w:r>
      <w:r w:rsidRPr="00470C22">
        <w:rPr>
          <w:rFonts w:asciiTheme="minorHAnsi" w:hAnsiTheme="minorHAnsi"/>
          <w:lang w:val="en-GB"/>
        </w:rPr>
        <w:t xml:space="preserve"> </w:t>
      </w:r>
      <w:r w:rsidR="00F93F80" w:rsidRPr="00470C22">
        <w:rPr>
          <w:rFonts w:asciiTheme="minorHAnsi" w:hAnsiTheme="minorHAnsi"/>
          <w:b/>
          <w:lang w:val="en-GB"/>
        </w:rPr>
        <w:t>core principle</w:t>
      </w:r>
      <w:r w:rsidRPr="00470C22">
        <w:rPr>
          <w:rFonts w:asciiTheme="minorHAnsi" w:hAnsiTheme="minorHAnsi"/>
          <w:b/>
          <w:lang w:val="en-GB"/>
        </w:rPr>
        <w:t xml:space="preserve"> of the </w:t>
      </w:r>
      <w:r w:rsidR="00F93F80" w:rsidRPr="00470C22">
        <w:rPr>
          <w:rFonts w:asciiTheme="minorHAnsi" w:hAnsiTheme="minorHAnsi"/>
          <w:b/>
          <w:lang w:val="en-GB"/>
        </w:rPr>
        <w:t>EU</w:t>
      </w:r>
      <w:r w:rsidRPr="00470C22">
        <w:rPr>
          <w:rFonts w:asciiTheme="minorHAnsi" w:hAnsiTheme="minorHAnsi"/>
          <w:lang w:val="en-GB"/>
        </w:rPr>
        <w:t xml:space="preserve">, enabling “EU citizens </w:t>
      </w:r>
      <w:r w:rsidRPr="00470C22">
        <w:rPr>
          <w:rFonts w:asciiTheme="minorHAnsi" w:hAnsiTheme="minorHAnsi"/>
          <w:b/>
          <w:lang w:val="en-GB"/>
        </w:rPr>
        <w:t>to work, establish themselves, study and travel abroad</w:t>
      </w:r>
      <w:r w:rsidRPr="00470C22">
        <w:rPr>
          <w:rFonts w:asciiTheme="minorHAnsi" w:hAnsiTheme="minorHAnsi"/>
          <w:lang w:val="en-GB"/>
        </w:rPr>
        <w:t xml:space="preserve"> and to have easy access to goods and services in any Member State”</w:t>
      </w:r>
      <w:r w:rsidR="008E657D" w:rsidRPr="00470C22">
        <w:rPr>
          <w:rStyle w:val="Refdenotaalpie"/>
          <w:rFonts w:asciiTheme="minorHAnsi" w:hAnsiTheme="minorHAnsi"/>
          <w:lang w:val="en-GB"/>
        </w:rPr>
        <w:footnoteReference w:id="3"/>
      </w:r>
      <w:r w:rsidR="00D805C2" w:rsidRPr="00470C22">
        <w:rPr>
          <w:rFonts w:asciiTheme="minorHAnsi" w:hAnsiTheme="minorHAnsi"/>
          <w:lang w:val="en-GB"/>
        </w:rPr>
        <w:t>.</w:t>
      </w:r>
    </w:p>
    <w:p w:rsidR="00CF4BD2" w:rsidRPr="00470C22" w:rsidRDefault="00B35004" w:rsidP="00375265">
      <w:pPr>
        <w:pStyle w:val="Prrafodelista"/>
        <w:numPr>
          <w:ilvl w:val="0"/>
          <w:numId w:val="1"/>
        </w:numPr>
        <w:spacing w:line="276" w:lineRule="auto"/>
        <w:ind w:left="426"/>
        <w:jc w:val="both"/>
        <w:rPr>
          <w:rFonts w:asciiTheme="minorHAnsi" w:hAnsiTheme="minorHAnsi"/>
          <w:lang w:val="en-US"/>
        </w:rPr>
      </w:pPr>
      <w:r w:rsidRPr="00470C22">
        <w:rPr>
          <w:rFonts w:asciiTheme="minorHAnsi" w:hAnsiTheme="minorHAnsi"/>
          <w:lang w:val="en-GB"/>
        </w:rPr>
        <w:t xml:space="preserve">Already in 2010, the European Economic and Social Committee </w:t>
      </w:r>
      <w:r w:rsidR="00F93F80" w:rsidRPr="00470C22">
        <w:rPr>
          <w:rFonts w:asciiTheme="minorHAnsi" w:hAnsiTheme="minorHAnsi"/>
          <w:lang w:val="en-GB"/>
        </w:rPr>
        <w:t xml:space="preserve">nevertheless </w:t>
      </w:r>
      <w:r w:rsidR="00150A38" w:rsidRPr="00470C22">
        <w:rPr>
          <w:rFonts w:asciiTheme="minorHAnsi" w:hAnsiTheme="minorHAnsi"/>
          <w:lang w:val="en-GB"/>
        </w:rPr>
        <w:t xml:space="preserve">drew attention to the fact </w:t>
      </w:r>
      <w:r w:rsidRPr="00470C22">
        <w:rPr>
          <w:rFonts w:asciiTheme="minorHAnsi" w:hAnsiTheme="minorHAnsi"/>
          <w:lang w:val="en-GB"/>
        </w:rPr>
        <w:t xml:space="preserve">that </w:t>
      </w:r>
      <w:r w:rsidR="00150A38" w:rsidRPr="00470C22">
        <w:rPr>
          <w:rFonts w:asciiTheme="minorHAnsi" w:hAnsiTheme="minorHAnsi"/>
          <w:lang w:val="en-GB"/>
        </w:rPr>
        <w:t>the “f</w:t>
      </w:r>
      <w:r w:rsidRPr="00470C22">
        <w:rPr>
          <w:rFonts w:asciiTheme="minorHAnsi" w:hAnsiTheme="minorHAnsi"/>
          <w:lang w:val="en-GB"/>
        </w:rPr>
        <w:t>reedom of movement</w:t>
      </w:r>
      <w:r w:rsidR="00D805C2" w:rsidRPr="00470C22">
        <w:rPr>
          <w:rFonts w:asciiTheme="minorHAnsi" w:hAnsiTheme="minorHAnsi"/>
          <w:lang w:val="en-GB"/>
        </w:rPr>
        <w:t xml:space="preserve"> […] </w:t>
      </w:r>
      <w:r w:rsidRPr="00470C22">
        <w:rPr>
          <w:rFonts w:asciiTheme="minorHAnsi" w:hAnsiTheme="minorHAnsi"/>
          <w:lang w:val="en-GB"/>
        </w:rPr>
        <w:t>ha</w:t>
      </w:r>
      <w:r w:rsidR="00592D0A" w:rsidRPr="00470C22">
        <w:rPr>
          <w:rFonts w:asciiTheme="minorHAnsi" w:hAnsiTheme="minorHAnsi"/>
          <w:lang w:val="en-GB"/>
        </w:rPr>
        <w:t xml:space="preserve">s not been fully achieved for </w:t>
      </w:r>
      <w:r w:rsidR="00386B2C" w:rsidRPr="00470C22">
        <w:rPr>
          <w:rFonts w:asciiTheme="minorHAnsi" w:hAnsiTheme="minorHAnsi"/>
          <w:lang w:val="en-GB"/>
        </w:rPr>
        <w:t>people with disabilities</w:t>
      </w:r>
      <w:r w:rsidR="00150A38" w:rsidRPr="00470C22">
        <w:rPr>
          <w:rFonts w:asciiTheme="minorHAnsi" w:hAnsiTheme="minorHAnsi"/>
          <w:lang w:val="en-GB"/>
        </w:rPr>
        <w:t>”</w:t>
      </w:r>
      <w:r w:rsidR="003215F5" w:rsidRPr="00470C22">
        <w:rPr>
          <w:rStyle w:val="Refdenotaalpie"/>
          <w:rFonts w:asciiTheme="minorHAnsi" w:hAnsiTheme="minorHAnsi"/>
          <w:lang w:val="en-GB"/>
        </w:rPr>
        <w:footnoteReference w:id="4"/>
      </w:r>
      <w:r w:rsidR="00482B95" w:rsidRPr="00470C22">
        <w:rPr>
          <w:rFonts w:asciiTheme="minorHAnsi" w:hAnsiTheme="minorHAnsi"/>
          <w:lang w:val="en-GB"/>
        </w:rPr>
        <w:t xml:space="preserve"> and asked in its </w:t>
      </w:r>
      <w:r w:rsidR="00482B95" w:rsidRPr="00470C22">
        <w:rPr>
          <w:rFonts w:asciiTheme="minorHAnsi" w:hAnsiTheme="minorHAnsi"/>
          <w:lang w:val="en-US"/>
        </w:rPr>
        <w:t>EESC opinion on the European Disability Strategy 2010-2020 for the creation of a EU Mobility Card as a concrete and effective tool towards a barrier-free Europe</w:t>
      </w:r>
      <w:r w:rsidR="00482B95" w:rsidRPr="00470C22">
        <w:rPr>
          <w:rStyle w:val="Refdenotaalpie"/>
          <w:rFonts w:asciiTheme="minorHAnsi" w:hAnsiTheme="minorHAnsi"/>
          <w:lang w:val="en-US"/>
        </w:rPr>
        <w:footnoteReference w:id="5"/>
      </w:r>
      <w:r w:rsidR="00482B95" w:rsidRPr="00470C22">
        <w:rPr>
          <w:rFonts w:asciiTheme="minorHAnsi" w:hAnsiTheme="minorHAnsi"/>
          <w:lang w:val="en-US"/>
        </w:rPr>
        <w:t>.</w:t>
      </w:r>
    </w:p>
    <w:p w:rsidR="00432D8B" w:rsidRPr="00470C22" w:rsidRDefault="00CF4BD2" w:rsidP="00375265">
      <w:pPr>
        <w:pStyle w:val="Prrafodelista"/>
        <w:numPr>
          <w:ilvl w:val="0"/>
          <w:numId w:val="1"/>
        </w:numPr>
        <w:spacing w:line="276" w:lineRule="auto"/>
        <w:ind w:left="426"/>
        <w:jc w:val="both"/>
        <w:rPr>
          <w:rFonts w:asciiTheme="minorHAnsi" w:hAnsiTheme="minorHAnsi"/>
          <w:b/>
          <w:lang w:val="en-GB"/>
        </w:rPr>
      </w:pPr>
      <w:r w:rsidRPr="00470C22">
        <w:rPr>
          <w:rFonts w:asciiTheme="minorHAnsi" w:hAnsiTheme="minorHAnsi"/>
          <w:b/>
          <w:lang w:val="en-GB"/>
        </w:rPr>
        <w:t xml:space="preserve">Barriers that </w:t>
      </w:r>
      <w:r w:rsidRPr="00470C22">
        <w:rPr>
          <w:rFonts w:asciiTheme="minorHAnsi" w:hAnsiTheme="minorHAnsi"/>
          <w:lang w:val="en-GB"/>
        </w:rPr>
        <w:t xml:space="preserve">prevent </w:t>
      </w:r>
      <w:r w:rsidR="00386B2C" w:rsidRPr="00470C22">
        <w:rPr>
          <w:rFonts w:asciiTheme="minorHAnsi" w:hAnsiTheme="minorHAnsi"/>
          <w:lang w:val="en-GB"/>
        </w:rPr>
        <w:t>people with disabilities</w:t>
      </w:r>
      <w:r w:rsidR="00EE433F" w:rsidRPr="00470C22">
        <w:rPr>
          <w:rFonts w:asciiTheme="minorHAnsi" w:hAnsiTheme="minorHAnsi"/>
          <w:lang w:val="en-GB"/>
        </w:rPr>
        <w:t xml:space="preserve"> </w:t>
      </w:r>
      <w:r w:rsidR="00221CAD" w:rsidRPr="00470C22">
        <w:rPr>
          <w:rFonts w:asciiTheme="minorHAnsi" w:hAnsiTheme="minorHAnsi"/>
          <w:lang w:val="en-GB"/>
        </w:rPr>
        <w:t>from</w:t>
      </w:r>
      <w:r w:rsidRPr="00470C22">
        <w:rPr>
          <w:rFonts w:asciiTheme="minorHAnsi" w:hAnsiTheme="minorHAnsi"/>
          <w:b/>
          <w:lang w:val="en-GB"/>
        </w:rPr>
        <w:t xml:space="preserve"> </w:t>
      </w:r>
      <w:r w:rsidR="00EE433F" w:rsidRPr="00470C22">
        <w:rPr>
          <w:rFonts w:asciiTheme="minorHAnsi" w:hAnsiTheme="minorHAnsi"/>
          <w:b/>
          <w:lang w:val="en-GB"/>
        </w:rPr>
        <w:t>mak</w:t>
      </w:r>
      <w:r w:rsidR="00221CAD" w:rsidRPr="00470C22">
        <w:rPr>
          <w:rFonts w:asciiTheme="minorHAnsi" w:hAnsiTheme="minorHAnsi"/>
          <w:b/>
          <w:lang w:val="en-GB"/>
        </w:rPr>
        <w:t>ing</w:t>
      </w:r>
      <w:r w:rsidRPr="00470C22">
        <w:rPr>
          <w:rFonts w:asciiTheme="minorHAnsi" w:hAnsiTheme="minorHAnsi"/>
          <w:b/>
          <w:lang w:val="en-GB"/>
        </w:rPr>
        <w:t xml:space="preserve"> full use of their right</w:t>
      </w:r>
      <w:r w:rsidRPr="00470C22">
        <w:rPr>
          <w:rFonts w:asciiTheme="minorHAnsi" w:hAnsiTheme="minorHAnsi"/>
          <w:lang w:val="en-GB"/>
        </w:rPr>
        <w:t xml:space="preserve"> are diverse</w:t>
      </w:r>
      <w:r w:rsidR="00221CAD" w:rsidRPr="00470C22">
        <w:rPr>
          <w:rFonts w:asciiTheme="minorHAnsi" w:hAnsiTheme="minorHAnsi"/>
          <w:lang w:val="en-GB"/>
        </w:rPr>
        <w:t>, and include</w:t>
      </w:r>
      <w:r w:rsidR="00EE433F" w:rsidRPr="00470C22">
        <w:rPr>
          <w:rFonts w:asciiTheme="minorHAnsi" w:hAnsiTheme="minorHAnsi"/>
          <w:lang w:val="en-GB"/>
        </w:rPr>
        <w:t xml:space="preserve"> </w:t>
      </w:r>
      <w:r w:rsidR="00D805C2" w:rsidRPr="00470C22">
        <w:rPr>
          <w:rFonts w:asciiTheme="minorHAnsi" w:hAnsiTheme="minorHAnsi"/>
          <w:lang w:val="en-GB"/>
        </w:rPr>
        <w:t xml:space="preserve">no </w:t>
      </w:r>
      <w:r w:rsidR="00EE433F" w:rsidRPr="00470C22">
        <w:rPr>
          <w:rFonts w:asciiTheme="minorHAnsi" w:hAnsiTheme="minorHAnsi"/>
          <w:lang w:val="en-GB"/>
        </w:rPr>
        <w:t>access</w:t>
      </w:r>
      <w:r w:rsidRPr="00470C22">
        <w:rPr>
          <w:rFonts w:asciiTheme="minorHAnsi" w:hAnsiTheme="minorHAnsi"/>
          <w:lang w:val="en-GB"/>
        </w:rPr>
        <w:t xml:space="preserve"> </w:t>
      </w:r>
      <w:r w:rsidR="00EE433F" w:rsidRPr="00470C22">
        <w:rPr>
          <w:rFonts w:asciiTheme="minorHAnsi" w:hAnsiTheme="minorHAnsi"/>
          <w:lang w:val="en-GB"/>
        </w:rPr>
        <w:t>to the physical environment and to communication</w:t>
      </w:r>
      <w:r w:rsidR="00D372B5" w:rsidRPr="00470C22">
        <w:rPr>
          <w:rFonts w:asciiTheme="minorHAnsi" w:hAnsiTheme="minorHAnsi"/>
          <w:lang w:val="en-GB"/>
        </w:rPr>
        <w:t>;</w:t>
      </w:r>
      <w:r w:rsidR="00EE433F" w:rsidRPr="00470C22">
        <w:rPr>
          <w:rFonts w:asciiTheme="minorHAnsi" w:hAnsiTheme="minorHAnsi"/>
          <w:lang w:val="en-GB"/>
        </w:rPr>
        <w:t xml:space="preserve"> legislat</w:t>
      </w:r>
      <w:r w:rsidRPr="00470C22">
        <w:rPr>
          <w:rFonts w:asciiTheme="minorHAnsi" w:hAnsiTheme="minorHAnsi"/>
          <w:lang w:val="en-GB"/>
        </w:rPr>
        <w:t>ive and administrative barriers</w:t>
      </w:r>
      <w:r w:rsidR="00D372B5" w:rsidRPr="00470C22">
        <w:rPr>
          <w:rFonts w:asciiTheme="minorHAnsi" w:hAnsiTheme="minorHAnsi"/>
          <w:lang w:val="en-GB"/>
        </w:rPr>
        <w:t>;</w:t>
      </w:r>
      <w:r w:rsidRPr="00470C22">
        <w:rPr>
          <w:rFonts w:asciiTheme="minorHAnsi" w:hAnsiTheme="minorHAnsi"/>
          <w:lang w:val="en-GB"/>
        </w:rPr>
        <w:t xml:space="preserve"> </w:t>
      </w:r>
      <w:r w:rsidR="00D372B5" w:rsidRPr="00470C22">
        <w:rPr>
          <w:rFonts w:asciiTheme="minorHAnsi" w:hAnsiTheme="minorHAnsi"/>
          <w:lang w:val="en-GB"/>
        </w:rPr>
        <w:t>and</w:t>
      </w:r>
      <w:r w:rsidRPr="00470C22">
        <w:rPr>
          <w:rFonts w:asciiTheme="minorHAnsi" w:hAnsiTheme="minorHAnsi"/>
          <w:lang w:val="en-GB"/>
        </w:rPr>
        <w:t xml:space="preserve"> the</w:t>
      </w:r>
      <w:r w:rsidRPr="00470C22">
        <w:rPr>
          <w:rFonts w:asciiTheme="minorHAnsi" w:hAnsiTheme="minorHAnsi"/>
          <w:b/>
          <w:lang w:val="en-GB"/>
        </w:rPr>
        <w:t xml:space="preserve"> non-recognition of their disability status in another EU </w:t>
      </w:r>
      <w:r w:rsidR="00DF3A53" w:rsidRPr="00470C22">
        <w:rPr>
          <w:rFonts w:asciiTheme="minorHAnsi" w:hAnsiTheme="minorHAnsi"/>
          <w:b/>
          <w:lang w:val="en-GB"/>
        </w:rPr>
        <w:t>MS</w:t>
      </w:r>
      <w:r w:rsidRPr="00470C22">
        <w:rPr>
          <w:rFonts w:asciiTheme="minorHAnsi" w:hAnsiTheme="minorHAnsi"/>
          <w:lang w:val="en-GB"/>
        </w:rPr>
        <w:t>.</w:t>
      </w:r>
    </w:p>
    <w:p w:rsidR="00432D8B" w:rsidRPr="00470C22" w:rsidRDefault="00432D8B" w:rsidP="00432D8B">
      <w:pPr>
        <w:spacing w:line="276" w:lineRule="auto"/>
        <w:ind w:left="66"/>
        <w:jc w:val="both"/>
        <w:rPr>
          <w:rFonts w:asciiTheme="minorHAnsi" w:hAnsiTheme="minorHAnsi"/>
          <w:b/>
          <w:color w:val="F79646"/>
          <w:sz w:val="16"/>
          <w:szCs w:val="16"/>
          <w:lang w:val="en-GB"/>
        </w:rPr>
      </w:pPr>
    </w:p>
    <w:p w:rsidR="00F93F80" w:rsidRPr="00470C22" w:rsidRDefault="00F93F80" w:rsidP="00432D8B">
      <w:pPr>
        <w:spacing w:line="276" w:lineRule="auto"/>
        <w:ind w:left="66"/>
        <w:jc w:val="both"/>
        <w:rPr>
          <w:rFonts w:asciiTheme="minorHAnsi" w:hAnsiTheme="minorHAnsi"/>
          <w:b/>
          <w:lang w:val="en-GB"/>
        </w:rPr>
      </w:pPr>
      <w:r w:rsidRPr="00470C22">
        <w:rPr>
          <w:rFonts w:asciiTheme="minorHAnsi" w:hAnsiTheme="minorHAnsi"/>
          <w:b/>
          <w:color w:val="F79646"/>
          <w:lang w:val="en-GB"/>
        </w:rPr>
        <w:t xml:space="preserve">incluD-ed </w:t>
      </w:r>
      <w:r w:rsidR="00D32C39" w:rsidRPr="00470C22">
        <w:rPr>
          <w:rFonts w:asciiTheme="minorHAnsi" w:hAnsiTheme="minorHAnsi"/>
          <w:b/>
          <w:color w:val="F79646"/>
          <w:lang w:val="en-GB"/>
        </w:rPr>
        <w:t xml:space="preserve">calls </w:t>
      </w:r>
      <w:r w:rsidR="00D372B5" w:rsidRPr="00470C22">
        <w:rPr>
          <w:rFonts w:asciiTheme="minorHAnsi" w:hAnsiTheme="minorHAnsi"/>
          <w:b/>
          <w:color w:val="F79646"/>
          <w:lang w:val="en-GB"/>
        </w:rPr>
        <w:t xml:space="preserve">on </w:t>
      </w:r>
      <w:r w:rsidR="00D32C39" w:rsidRPr="00470C22">
        <w:rPr>
          <w:rFonts w:asciiTheme="minorHAnsi" w:hAnsiTheme="minorHAnsi"/>
          <w:b/>
          <w:color w:val="F79646"/>
          <w:lang w:val="en-GB"/>
        </w:rPr>
        <w:t>the EC</w:t>
      </w:r>
      <w:r w:rsidR="00FD54E9" w:rsidRPr="00470C22">
        <w:rPr>
          <w:rFonts w:asciiTheme="minorHAnsi" w:hAnsiTheme="minorHAnsi"/>
          <w:b/>
          <w:color w:val="F79646"/>
          <w:lang w:val="en-GB"/>
        </w:rPr>
        <w:t>, the European Parliament</w:t>
      </w:r>
      <w:r w:rsidR="00D32C39" w:rsidRPr="00470C22">
        <w:rPr>
          <w:rFonts w:asciiTheme="minorHAnsi" w:hAnsiTheme="minorHAnsi"/>
          <w:b/>
          <w:color w:val="F79646"/>
          <w:lang w:val="en-GB"/>
        </w:rPr>
        <w:t xml:space="preserve"> and EU MS </w:t>
      </w:r>
      <w:r w:rsidRPr="00470C22">
        <w:rPr>
          <w:rFonts w:asciiTheme="minorHAnsi" w:hAnsiTheme="minorHAnsi"/>
          <w:b/>
          <w:color w:val="F79646"/>
          <w:lang w:val="en-GB"/>
        </w:rPr>
        <w:t>to</w:t>
      </w:r>
      <w:r w:rsidR="00D372B5" w:rsidRPr="00470C22">
        <w:rPr>
          <w:rFonts w:asciiTheme="minorHAnsi" w:hAnsiTheme="minorHAnsi"/>
          <w:b/>
          <w:color w:val="F79646"/>
          <w:lang w:val="en-GB"/>
        </w:rPr>
        <w:t xml:space="preserve"> make a</w:t>
      </w:r>
      <w:r w:rsidRPr="00470C22">
        <w:rPr>
          <w:rFonts w:asciiTheme="minorHAnsi" w:hAnsiTheme="minorHAnsi"/>
          <w:b/>
          <w:color w:val="F79646"/>
          <w:lang w:val="en-GB"/>
        </w:rPr>
        <w:t xml:space="preserve"> </w:t>
      </w:r>
      <w:r w:rsidR="00D32C39" w:rsidRPr="00470C22">
        <w:rPr>
          <w:rFonts w:asciiTheme="minorHAnsi" w:hAnsiTheme="minorHAnsi"/>
          <w:b/>
          <w:color w:val="F79646"/>
          <w:lang w:val="en-GB"/>
        </w:rPr>
        <w:t xml:space="preserve">timely </w:t>
      </w:r>
      <w:r w:rsidRPr="00470C22">
        <w:rPr>
          <w:rFonts w:asciiTheme="minorHAnsi" w:hAnsiTheme="minorHAnsi"/>
          <w:b/>
          <w:color w:val="F79646"/>
          <w:lang w:val="en-GB"/>
        </w:rPr>
        <w:t>introduc</w:t>
      </w:r>
      <w:r w:rsidR="00D372B5" w:rsidRPr="00470C22">
        <w:rPr>
          <w:rFonts w:asciiTheme="minorHAnsi" w:hAnsiTheme="minorHAnsi"/>
          <w:b/>
          <w:color w:val="F79646"/>
          <w:lang w:val="en-GB"/>
        </w:rPr>
        <w:t>tion of</w:t>
      </w:r>
      <w:r w:rsidRPr="00470C22">
        <w:rPr>
          <w:rFonts w:asciiTheme="minorHAnsi" w:hAnsiTheme="minorHAnsi"/>
          <w:b/>
          <w:color w:val="F79646"/>
          <w:lang w:val="en-GB"/>
        </w:rPr>
        <w:t xml:space="preserve"> a</w:t>
      </w:r>
      <w:r w:rsidR="00D372B5" w:rsidRPr="00470C22">
        <w:rPr>
          <w:rFonts w:asciiTheme="minorHAnsi" w:hAnsiTheme="minorHAnsi"/>
          <w:b/>
          <w:color w:val="F79646"/>
          <w:lang w:val="en-GB"/>
        </w:rPr>
        <w:t>n</w:t>
      </w:r>
      <w:r w:rsidRPr="00470C22">
        <w:rPr>
          <w:rFonts w:asciiTheme="minorHAnsi" w:hAnsiTheme="minorHAnsi"/>
          <w:b/>
          <w:color w:val="F79646"/>
          <w:lang w:val="en-GB"/>
        </w:rPr>
        <w:t xml:space="preserve"> </w:t>
      </w:r>
      <w:r w:rsidR="00D231DB" w:rsidRPr="00470C22">
        <w:rPr>
          <w:rFonts w:asciiTheme="minorHAnsi" w:hAnsiTheme="minorHAnsi"/>
          <w:b/>
          <w:color w:val="F79646"/>
          <w:lang w:val="en-GB"/>
        </w:rPr>
        <w:t xml:space="preserve">EU </w:t>
      </w:r>
      <w:r w:rsidRPr="00470C22">
        <w:rPr>
          <w:rFonts w:asciiTheme="minorHAnsi" w:hAnsiTheme="minorHAnsi"/>
          <w:b/>
          <w:color w:val="F79646"/>
          <w:lang w:val="en-GB"/>
        </w:rPr>
        <w:t xml:space="preserve">Mobility Card </w:t>
      </w:r>
    </w:p>
    <w:p w:rsidR="001F2011" w:rsidRPr="00470C22" w:rsidRDefault="001F2011" w:rsidP="00375265">
      <w:pPr>
        <w:pStyle w:val="Prrafodelista"/>
        <w:numPr>
          <w:ilvl w:val="0"/>
          <w:numId w:val="1"/>
        </w:numPr>
        <w:spacing w:line="276" w:lineRule="auto"/>
        <w:ind w:left="426"/>
        <w:jc w:val="both"/>
        <w:rPr>
          <w:rFonts w:asciiTheme="minorHAnsi" w:hAnsiTheme="minorHAnsi"/>
          <w:lang w:val="en-GB"/>
        </w:rPr>
      </w:pPr>
      <w:r w:rsidRPr="00470C22">
        <w:rPr>
          <w:rFonts w:asciiTheme="minorHAnsi" w:hAnsiTheme="minorHAnsi"/>
          <w:lang w:val="en-GB"/>
        </w:rPr>
        <w:t xml:space="preserve">incluD-ed underlines that </w:t>
      </w:r>
      <w:r w:rsidR="00386B2C" w:rsidRPr="00470C22">
        <w:rPr>
          <w:rFonts w:asciiTheme="minorHAnsi" w:hAnsiTheme="minorHAnsi"/>
          <w:lang w:val="en-GB"/>
        </w:rPr>
        <w:t>people with disabilities</w:t>
      </w:r>
      <w:r w:rsidRPr="00470C22">
        <w:rPr>
          <w:rFonts w:asciiTheme="minorHAnsi" w:hAnsiTheme="minorHAnsi"/>
          <w:lang w:val="en-GB"/>
        </w:rPr>
        <w:t xml:space="preserve"> are </w:t>
      </w:r>
      <w:r w:rsidR="00947647" w:rsidRPr="00470C22">
        <w:rPr>
          <w:rFonts w:asciiTheme="minorHAnsi" w:hAnsiTheme="minorHAnsi"/>
          <w:b/>
          <w:lang w:val="en-GB"/>
        </w:rPr>
        <w:t xml:space="preserve">dissuaded or even prevented from studying or working abroad </w:t>
      </w:r>
      <w:r w:rsidR="00947647" w:rsidRPr="00470C22">
        <w:rPr>
          <w:rFonts w:asciiTheme="minorHAnsi" w:hAnsiTheme="minorHAnsi"/>
          <w:lang w:val="en-GB"/>
        </w:rPr>
        <w:t>because of the non-recognition of their disability status in another EU MS.</w:t>
      </w:r>
    </w:p>
    <w:p w:rsidR="001F2011" w:rsidRPr="00470C22" w:rsidRDefault="0078660A" w:rsidP="00375265">
      <w:pPr>
        <w:pStyle w:val="Prrafodelista"/>
        <w:numPr>
          <w:ilvl w:val="0"/>
          <w:numId w:val="1"/>
        </w:numPr>
        <w:spacing w:line="276" w:lineRule="auto"/>
        <w:ind w:left="426"/>
        <w:jc w:val="both"/>
        <w:rPr>
          <w:rFonts w:asciiTheme="minorHAnsi" w:hAnsiTheme="minorHAnsi"/>
          <w:lang w:val="en-GB"/>
        </w:rPr>
      </w:pPr>
      <w:r w:rsidRPr="00470C22">
        <w:rPr>
          <w:rFonts w:asciiTheme="minorHAnsi" w:hAnsiTheme="minorHAnsi"/>
          <w:b/>
          <w:lang w:val="en-GB"/>
        </w:rPr>
        <w:t xml:space="preserve">incluD-ed </w:t>
      </w:r>
      <w:r w:rsidR="00D50D29" w:rsidRPr="00470C22">
        <w:rPr>
          <w:rFonts w:asciiTheme="minorHAnsi" w:hAnsiTheme="minorHAnsi"/>
          <w:b/>
          <w:lang w:val="en-GB"/>
        </w:rPr>
        <w:t xml:space="preserve">therefore </w:t>
      </w:r>
      <w:r w:rsidRPr="00470C22">
        <w:rPr>
          <w:rFonts w:asciiTheme="minorHAnsi" w:hAnsiTheme="minorHAnsi"/>
          <w:b/>
          <w:lang w:val="en-GB"/>
        </w:rPr>
        <w:t>supports</w:t>
      </w:r>
      <w:r w:rsidR="00CF4BD2" w:rsidRPr="00470C22">
        <w:rPr>
          <w:rFonts w:asciiTheme="minorHAnsi" w:hAnsiTheme="minorHAnsi"/>
          <w:b/>
          <w:lang w:val="en-GB"/>
        </w:rPr>
        <w:t xml:space="preserve"> </w:t>
      </w:r>
      <w:r w:rsidRPr="00470C22">
        <w:rPr>
          <w:rFonts w:asciiTheme="minorHAnsi" w:hAnsiTheme="minorHAnsi"/>
          <w:b/>
          <w:lang w:val="en-GB"/>
        </w:rPr>
        <w:t>EDF</w:t>
      </w:r>
      <w:r w:rsidR="00CF4BD2" w:rsidRPr="00470C22">
        <w:rPr>
          <w:rFonts w:asciiTheme="minorHAnsi" w:hAnsiTheme="minorHAnsi"/>
          <w:b/>
          <w:lang w:val="en-GB"/>
        </w:rPr>
        <w:t>’s</w:t>
      </w:r>
      <w:r w:rsidRPr="00470C22">
        <w:rPr>
          <w:rFonts w:asciiTheme="minorHAnsi" w:hAnsiTheme="minorHAnsi"/>
          <w:b/>
          <w:lang w:val="en-GB"/>
        </w:rPr>
        <w:t xml:space="preserve"> proposal</w:t>
      </w:r>
      <w:r w:rsidRPr="00470C22">
        <w:rPr>
          <w:rFonts w:asciiTheme="minorHAnsi" w:hAnsiTheme="minorHAnsi"/>
          <w:lang w:val="en-GB"/>
        </w:rPr>
        <w:t xml:space="preserve"> </w:t>
      </w:r>
      <w:r w:rsidR="00F93F80" w:rsidRPr="00470C22">
        <w:rPr>
          <w:rFonts w:asciiTheme="minorHAnsi" w:hAnsiTheme="minorHAnsi"/>
          <w:lang w:val="en-GB"/>
        </w:rPr>
        <w:t xml:space="preserve">to </w:t>
      </w:r>
      <w:r w:rsidR="001F2011" w:rsidRPr="00470C22">
        <w:rPr>
          <w:rFonts w:asciiTheme="minorHAnsi" w:hAnsiTheme="minorHAnsi"/>
          <w:lang w:val="en-GB"/>
        </w:rPr>
        <w:t xml:space="preserve">adopt </w:t>
      </w:r>
      <w:r w:rsidRPr="00470C22">
        <w:rPr>
          <w:rFonts w:asciiTheme="minorHAnsi" w:hAnsiTheme="minorHAnsi"/>
          <w:lang w:val="en-GB"/>
        </w:rPr>
        <w:t xml:space="preserve">a </w:t>
      </w:r>
      <w:r w:rsidR="00F93F80" w:rsidRPr="00470C22">
        <w:rPr>
          <w:rFonts w:asciiTheme="minorHAnsi" w:hAnsiTheme="minorHAnsi"/>
          <w:b/>
          <w:lang w:val="en-GB"/>
        </w:rPr>
        <w:t>“</w:t>
      </w:r>
      <w:r w:rsidRPr="00470C22">
        <w:rPr>
          <w:rFonts w:asciiTheme="minorHAnsi" w:hAnsiTheme="minorHAnsi"/>
          <w:b/>
          <w:lang w:val="en-GB"/>
        </w:rPr>
        <w:t>European Mobility Card based on the principle of mutual recognition of existing national disability cards</w:t>
      </w:r>
      <w:r w:rsidR="00D96E96" w:rsidRPr="00470C22">
        <w:rPr>
          <w:rFonts w:asciiTheme="minorHAnsi" w:hAnsiTheme="minorHAnsi"/>
          <w:b/>
          <w:lang w:val="en-GB"/>
        </w:rPr>
        <w:t>”</w:t>
      </w:r>
      <w:r w:rsidR="008E657D" w:rsidRPr="00470C22">
        <w:rPr>
          <w:rStyle w:val="Refdenotaalpie"/>
          <w:rFonts w:asciiTheme="minorHAnsi" w:hAnsiTheme="minorHAnsi"/>
          <w:b/>
          <w:lang w:val="en-GB"/>
        </w:rPr>
        <w:footnoteReference w:id="6"/>
      </w:r>
      <w:r w:rsidR="001F2011" w:rsidRPr="00470C22">
        <w:rPr>
          <w:rFonts w:asciiTheme="minorHAnsi" w:hAnsiTheme="minorHAnsi"/>
          <w:lang w:val="en-GB"/>
        </w:rPr>
        <w:t>.</w:t>
      </w:r>
    </w:p>
    <w:p w:rsidR="00D32C39" w:rsidRPr="00470C22" w:rsidRDefault="00EF36F4" w:rsidP="00375265">
      <w:pPr>
        <w:pStyle w:val="Ttulo2"/>
        <w:numPr>
          <w:ilvl w:val="0"/>
          <w:numId w:val="1"/>
        </w:numPr>
        <w:spacing w:line="276" w:lineRule="auto"/>
        <w:ind w:left="426"/>
        <w:jc w:val="both"/>
        <w:rPr>
          <w:rFonts w:asciiTheme="minorHAnsi" w:hAnsiTheme="minorHAnsi"/>
          <w:b w:val="0"/>
          <w:bCs w:val="0"/>
          <w:sz w:val="24"/>
          <w:szCs w:val="24"/>
          <w:lang w:val="en-GB"/>
        </w:rPr>
      </w:pPr>
      <w:r w:rsidRPr="00470C22">
        <w:rPr>
          <w:rFonts w:asciiTheme="minorHAnsi" w:hAnsiTheme="minorHAnsi"/>
          <w:b w:val="0"/>
          <w:bCs w:val="0"/>
          <w:sz w:val="24"/>
          <w:szCs w:val="24"/>
          <w:lang w:val="en-GB"/>
        </w:rPr>
        <w:t xml:space="preserve">incluD-ed calls </w:t>
      </w:r>
      <w:r w:rsidR="006B37DB" w:rsidRPr="00470C22">
        <w:rPr>
          <w:rFonts w:asciiTheme="minorHAnsi" w:hAnsiTheme="minorHAnsi"/>
          <w:b w:val="0"/>
          <w:bCs w:val="0"/>
          <w:sz w:val="24"/>
          <w:szCs w:val="24"/>
          <w:lang w:val="en-GB"/>
        </w:rPr>
        <w:t xml:space="preserve">on </w:t>
      </w:r>
      <w:r w:rsidR="00D32C39" w:rsidRPr="00470C22">
        <w:rPr>
          <w:rFonts w:asciiTheme="minorHAnsi" w:hAnsiTheme="minorHAnsi"/>
          <w:b w:val="0"/>
          <w:bCs w:val="0"/>
          <w:sz w:val="24"/>
          <w:szCs w:val="24"/>
          <w:lang w:val="en-GB"/>
        </w:rPr>
        <w:t xml:space="preserve">the EC, EU MS </w:t>
      </w:r>
      <w:r w:rsidRPr="00470C22">
        <w:rPr>
          <w:rFonts w:asciiTheme="minorHAnsi" w:hAnsiTheme="minorHAnsi"/>
          <w:b w:val="0"/>
          <w:bCs w:val="0"/>
          <w:sz w:val="24"/>
          <w:szCs w:val="24"/>
          <w:lang w:val="en-GB"/>
        </w:rPr>
        <w:t xml:space="preserve">and stakeholders </w:t>
      </w:r>
      <w:r w:rsidR="00F93F80" w:rsidRPr="00470C22">
        <w:rPr>
          <w:rFonts w:asciiTheme="minorHAnsi" w:hAnsiTheme="minorHAnsi"/>
          <w:b w:val="0"/>
          <w:bCs w:val="0"/>
          <w:sz w:val="24"/>
          <w:szCs w:val="24"/>
          <w:lang w:val="en-GB"/>
        </w:rPr>
        <w:t>involved in the negotiation process at regional, national and Eur</w:t>
      </w:r>
      <w:r w:rsidR="00DF3A53" w:rsidRPr="00470C22">
        <w:rPr>
          <w:rFonts w:asciiTheme="minorHAnsi" w:hAnsiTheme="minorHAnsi"/>
          <w:b w:val="0"/>
          <w:bCs w:val="0"/>
          <w:sz w:val="24"/>
          <w:szCs w:val="24"/>
          <w:lang w:val="en-GB"/>
        </w:rPr>
        <w:t xml:space="preserve">opean level to </w:t>
      </w:r>
      <w:r w:rsidR="006B37DB" w:rsidRPr="00470C22">
        <w:rPr>
          <w:rFonts w:asciiTheme="minorHAnsi" w:hAnsiTheme="minorHAnsi"/>
          <w:b w:val="0"/>
          <w:bCs w:val="0"/>
          <w:sz w:val="24"/>
          <w:szCs w:val="24"/>
          <w:lang w:val="en-GB"/>
        </w:rPr>
        <w:t xml:space="preserve">a </w:t>
      </w:r>
      <w:r w:rsidR="00DF3A53" w:rsidRPr="00470C22">
        <w:rPr>
          <w:rFonts w:asciiTheme="minorHAnsi" w:hAnsiTheme="minorHAnsi"/>
          <w:b w:val="0"/>
          <w:bCs w:val="0"/>
          <w:sz w:val="24"/>
          <w:szCs w:val="24"/>
          <w:lang w:val="en-GB"/>
        </w:rPr>
        <w:t>timely agree</w:t>
      </w:r>
      <w:r w:rsidR="006B37DB" w:rsidRPr="00470C22">
        <w:rPr>
          <w:rFonts w:asciiTheme="minorHAnsi" w:hAnsiTheme="minorHAnsi"/>
          <w:b w:val="0"/>
          <w:bCs w:val="0"/>
          <w:sz w:val="24"/>
          <w:szCs w:val="24"/>
          <w:lang w:val="en-GB"/>
        </w:rPr>
        <w:t>ment</w:t>
      </w:r>
      <w:r w:rsidR="00DF3A53" w:rsidRPr="00470C22">
        <w:rPr>
          <w:rFonts w:asciiTheme="minorHAnsi" w:hAnsiTheme="minorHAnsi"/>
          <w:b w:val="0"/>
          <w:bCs w:val="0"/>
          <w:sz w:val="24"/>
          <w:szCs w:val="24"/>
          <w:lang w:val="en-GB"/>
        </w:rPr>
        <w:t xml:space="preserve"> on </w:t>
      </w:r>
      <w:r w:rsidR="00F93F80" w:rsidRPr="00470C22">
        <w:rPr>
          <w:rFonts w:asciiTheme="minorHAnsi" w:hAnsiTheme="minorHAnsi"/>
          <w:b w:val="0"/>
          <w:bCs w:val="0"/>
          <w:sz w:val="24"/>
          <w:szCs w:val="24"/>
          <w:lang w:val="en-GB"/>
        </w:rPr>
        <w:t>a model of a</w:t>
      </w:r>
      <w:r w:rsidR="006B37DB" w:rsidRPr="00470C22">
        <w:rPr>
          <w:rFonts w:asciiTheme="minorHAnsi" w:hAnsiTheme="minorHAnsi"/>
          <w:b w:val="0"/>
          <w:bCs w:val="0"/>
          <w:sz w:val="24"/>
          <w:szCs w:val="24"/>
          <w:lang w:val="en-GB"/>
        </w:rPr>
        <w:t>n</w:t>
      </w:r>
      <w:r w:rsidR="00F93F80" w:rsidRPr="00470C22">
        <w:rPr>
          <w:rFonts w:asciiTheme="minorHAnsi" w:hAnsiTheme="minorHAnsi"/>
          <w:b w:val="0"/>
          <w:bCs w:val="0"/>
          <w:sz w:val="24"/>
          <w:szCs w:val="24"/>
          <w:lang w:val="en-GB"/>
        </w:rPr>
        <w:t xml:space="preserve"> </w:t>
      </w:r>
      <w:r w:rsidR="00592D0A" w:rsidRPr="00470C22">
        <w:rPr>
          <w:rFonts w:asciiTheme="minorHAnsi" w:hAnsiTheme="minorHAnsi"/>
          <w:b w:val="0"/>
          <w:bCs w:val="0"/>
          <w:sz w:val="24"/>
          <w:szCs w:val="24"/>
          <w:lang w:val="en-GB"/>
        </w:rPr>
        <w:t>EU</w:t>
      </w:r>
      <w:r w:rsidR="00DF3A53" w:rsidRPr="00470C22">
        <w:rPr>
          <w:rFonts w:asciiTheme="minorHAnsi" w:hAnsiTheme="minorHAnsi"/>
          <w:b w:val="0"/>
          <w:bCs w:val="0"/>
          <w:sz w:val="24"/>
          <w:szCs w:val="24"/>
          <w:lang w:val="en-GB"/>
        </w:rPr>
        <w:t xml:space="preserve"> Mobility Card</w:t>
      </w:r>
      <w:r w:rsidR="00B36F4E" w:rsidRPr="00470C22">
        <w:rPr>
          <w:rFonts w:asciiTheme="minorHAnsi" w:hAnsiTheme="minorHAnsi"/>
          <w:b w:val="0"/>
          <w:bCs w:val="0"/>
          <w:sz w:val="24"/>
          <w:szCs w:val="24"/>
          <w:lang w:val="en-GB"/>
        </w:rPr>
        <w:t>.</w:t>
      </w:r>
    </w:p>
    <w:p w:rsidR="0017538A" w:rsidRPr="00470C22" w:rsidRDefault="00D32C39" w:rsidP="00375265">
      <w:pPr>
        <w:spacing w:line="276" w:lineRule="auto"/>
        <w:jc w:val="both"/>
        <w:rPr>
          <w:rFonts w:asciiTheme="minorHAnsi" w:hAnsiTheme="minorHAnsi"/>
          <w:b/>
          <w:color w:val="F79646"/>
          <w:lang w:val="en-GB"/>
        </w:rPr>
      </w:pPr>
      <w:r w:rsidRPr="00470C22">
        <w:rPr>
          <w:rFonts w:asciiTheme="minorHAnsi" w:hAnsiTheme="minorHAnsi"/>
          <w:b/>
          <w:color w:val="F79646"/>
          <w:lang w:val="en-GB"/>
        </w:rPr>
        <w:lastRenderedPageBreak/>
        <w:t>incluD-ed calls</w:t>
      </w:r>
      <w:r w:rsidR="006B37DB" w:rsidRPr="00470C22">
        <w:rPr>
          <w:rFonts w:asciiTheme="minorHAnsi" w:hAnsiTheme="minorHAnsi"/>
          <w:b/>
          <w:color w:val="F79646"/>
          <w:lang w:val="en-GB"/>
        </w:rPr>
        <w:t xml:space="preserve"> on</w:t>
      </w:r>
      <w:r w:rsidRPr="00470C22">
        <w:rPr>
          <w:rFonts w:asciiTheme="minorHAnsi" w:hAnsiTheme="minorHAnsi"/>
          <w:b/>
          <w:color w:val="F79646"/>
          <w:lang w:val="en-GB"/>
        </w:rPr>
        <w:t xml:space="preserve"> the EC</w:t>
      </w:r>
      <w:r w:rsidR="00FD54E9" w:rsidRPr="00470C22">
        <w:rPr>
          <w:rFonts w:asciiTheme="minorHAnsi" w:hAnsiTheme="minorHAnsi"/>
          <w:b/>
          <w:color w:val="F79646"/>
          <w:lang w:val="en-GB"/>
        </w:rPr>
        <w:t>, the European Parliament</w:t>
      </w:r>
      <w:r w:rsidRPr="00470C22">
        <w:rPr>
          <w:rFonts w:asciiTheme="minorHAnsi" w:hAnsiTheme="minorHAnsi"/>
          <w:b/>
          <w:color w:val="F79646"/>
          <w:lang w:val="en-GB"/>
        </w:rPr>
        <w:t xml:space="preserve"> and EU MS to foster</w:t>
      </w:r>
      <w:r w:rsidR="00660D21" w:rsidRPr="00470C22">
        <w:rPr>
          <w:rFonts w:asciiTheme="minorHAnsi" w:hAnsiTheme="minorHAnsi"/>
          <w:b/>
          <w:color w:val="F79646"/>
          <w:lang w:val="en-GB"/>
        </w:rPr>
        <w:t xml:space="preserve"> equal opportunities </w:t>
      </w:r>
      <w:r w:rsidR="00D231DB" w:rsidRPr="00470C22">
        <w:rPr>
          <w:rFonts w:asciiTheme="minorHAnsi" w:hAnsiTheme="minorHAnsi"/>
          <w:b/>
          <w:color w:val="F79646"/>
          <w:lang w:val="en-GB"/>
        </w:rPr>
        <w:t xml:space="preserve">for </w:t>
      </w:r>
      <w:r w:rsidR="00386B2C" w:rsidRPr="00470C22">
        <w:rPr>
          <w:rFonts w:asciiTheme="minorHAnsi" w:hAnsiTheme="minorHAnsi"/>
          <w:b/>
          <w:color w:val="F79646"/>
          <w:lang w:val="en-GB"/>
        </w:rPr>
        <w:t>people with disabilities</w:t>
      </w:r>
      <w:r w:rsidR="0017538A" w:rsidRPr="00470C22">
        <w:rPr>
          <w:rFonts w:asciiTheme="minorHAnsi" w:hAnsiTheme="minorHAnsi"/>
          <w:b/>
          <w:color w:val="F79646"/>
          <w:lang w:val="en-GB"/>
        </w:rPr>
        <w:t xml:space="preserve"> </w:t>
      </w:r>
      <w:r w:rsidRPr="00470C22">
        <w:rPr>
          <w:rFonts w:asciiTheme="minorHAnsi" w:hAnsiTheme="minorHAnsi"/>
          <w:b/>
          <w:color w:val="F79646"/>
          <w:lang w:val="en-GB"/>
        </w:rPr>
        <w:t>via a</w:t>
      </w:r>
      <w:r w:rsidR="006B37DB" w:rsidRPr="00470C22">
        <w:rPr>
          <w:rFonts w:asciiTheme="minorHAnsi" w:hAnsiTheme="minorHAnsi"/>
          <w:b/>
          <w:color w:val="F79646"/>
          <w:lang w:val="en-GB"/>
        </w:rPr>
        <w:t>n</w:t>
      </w:r>
      <w:r w:rsidRPr="00470C22">
        <w:rPr>
          <w:rFonts w:asciiTheme="minorHAnsi" w:hAnsiTheme="minorHAnsi"/>
          <w:b/>
          <w:color w:val="F79646"/>
          <w:lang w:val="en-GB"/>
        </w:rPr>
        <w:t xml:space="preserve"> EU Mobility Card</w:t>
      </w:r>
    </w:p>
    <w:p w:rsidR="00947647" w:rsidRPr="00470C22" w:rsidRDefault="00947647" w:rsidP="00375265">
      <w:pPr>
        <w:pStyle w:val="Prrafodelista"/>
        <w:numPr>
          <w:ilvl w:val="0"/>
          <w:numId w:val="1"/>
        </w:numPr>
        <w:spacing w:line="276" w:lineRule="auto"/>
        <w:ind w:left="426"/>
        <w:jc w:val="both"/>
        <w:rPr>
          <w:rFonts w:asciiTheme="minorHAnsi" w:hAnsiTheme="minorHAnsi"/>
          <w:noProof/>
          <w:lang w:val="en-GB"/>
        </w:rPr>
      </w:pPr>
      <w:r w:rsidRPr="00470C22">
        <w:rPr>
          <w:rFonts w:asciiTheme="minorHAnsi" w:hAnsiTheme="minorHAnsi"/>
          <w:noProof/>
          <w:lang w:val="en-GB"/>
        </w:rPr>
        <w:t>incluD-ed believes that a</w:t>
      </w:r>
      <w:r w:rsidR="006B37DB" w:rsidRPr="00470C22">
        <w:rPr>
          <w:rFonts w:asciiTheme="minorHAnsi" w:hAnsiTheme="minorHAnsi"/>
          <w:noProof/>
          <w:lang w:val="en-GB"/>
        </w:rPr>
        <w:t>n</w:t>
      </w:r>
      <w:r w:rsidRPr="00470C22">
        <w:rPr>
          <w:rFonts w:asciiTheme="minorHAnsi" w:hAnsiTheme="minorHAnsi"/>
          <w:noProof/>
          <w:lang w:val="en-GB"/>
        </w:rPr>
        <w:t xml:space="preserve"> EU Mobility Card fosters equal opportunities for </w:t>
      </w:r>
      <w:r w:rsidR="00386B2C" w:rsidRPr="00470C22">
        <w:rPr>
          <w:rFonts w:asciiTheme="minorHAnsi" w:hAnsiTheme="minorHAnsi"/>
          <w:lang w:val="en-GB"/>
        </w:rPr>
        <w:t>people with disabilities</w:t>
      </w:r>
      <w:r w:rsidRPr="00470C22">
        <w:rPr>
          <w:rFonts w:asciiTheme="minorHAnsi" w:hAnsiTheme="minorHAnsi"/>
          <w:noProof/>
          <w:lang w:val="en-GB"/>
        </w:rPr>
        <w:t xml:space="preserve"> especially in regards to</w:t>
      </w:r>
      <w:r w:rsidRPr="00470C22">
        <w:rPr>
          <w:rFonts w:asciiTheme="minorHAnsi" w:hAnsiTheme="minorHAnsi"/>
          <w:b/>
          <w:noProof/>
          <w:lang w:val="en-GB"/>
        </w:rPr>
        <w:t xml:space="preserve"> education, training and employment opportunities </w:t>
      </w:r>
      <w:r w:rsidRPr="00470C22">
        <w:rPr>
          <w:rFonts w:asciiTheme="minorHAnsi" w:hAnsiTheme="minorHAnsi"/>
          <w:noProof/>
          <w:lang w:val="en-GB"/>
        </w:rPr>
        <w:t>the EU offers to its citizens.</w:t>
      </w:r>
      <w:r w:rsidRPr="00470C22">
        <w:rPr>
          <w:rFonts w:asciiTheme="minorHAnsi" w:hAnsiTheme="minorHAnsi"/>
          <w:b/>
          <w:noProof/>
          <w:lang w:val="en-GB"/>
        </w:rPr>
        <w:t xml:space="preserve"> </w:t>
      </w:r>
    </w:p>
    <w:p w:rsidR="00432D8B" w:rsidRPr="00470C22" w:rsidRDefault="00660D21" w:rsidP="00375265">
      <w:pPr>
        <w:pStyle w:val="Ttulo2"/>
        <w:numPr>
          <w:ilvl w:val="0"/>
          <w:numId w:val="1"/>
        </w:numPr>
        <w:spacing w:line="276" w:lineRule="auto"/>
        <w:ind w:left="426"/>
        <w:jc w:val="both"/>
        <w:rPr>
          <w:rFonts w:asciiTheme="minorHAnsi" w:hAnsiTheme="minorHAnsi"/>
          <w:b w:val="0"/>
          <w:bCs w:val="0"/>
          <w:sz w:val="24"/>
          <w:szCs w:val="24"/>
          <w:lang w:val="en-GB"/>
        </w:rPr>
      </w:pPr>
      <w:r w:rsidRPr="00470C22">
        <w:rPr>
          <w:rFonts w:asciiTheme="minorHAnsi" w:hAnsiTheme="minorHAnsi"/>
          <w:b w:val="0"/>
          <w:bCs w:val="0"/>
          <w:sz w:val="24"/>
          <w:szCs w:val="24"/>
          <w:lang w:val="en-GB"/>
        </w:rPr>
        <w:t xml:space="preserve">incluD-ed believes that the </w:t>
      </w:r>
      <w:r w:rsidRPr="00470C22">
        <w:rPr>
          <w:rFonts w:asciiTheme="minorHAnsi" w:hAnsiTheme="minorHAnsi"/>
          <w:bCs w:val="0"/>
          <w:sz w:val="24"/>
          <w:szCs w:val="24"/>
          <w:lang w:val="en-GB"/>
        </w:rPr>
        <w:t>chance to work, study and travel abroad</w:t>
      </w:r>
      <w:r w:rsidRPr="00470C22">
        <w:rPr>
          <w:rFonts w:asciiTheme="minorHAnsi" w:hAnsiTheme="minorHAnsi"/>
          <w:b w:val="0"/>
          <w:bCs w:val="0"/>
          <w:sz w:val="24"/>
          <w:szCs w:val="24"/>
          <w:lang w:val="en-GB"/>
        </w:rPr>
        <w:t xml:space="preserve"> </w:t>
      </w:r>
      <w:r w:rsidR="00294E50" w:rsidRPr="00470C22">
        <w:rPr>
          <w:rFonts w:asciiTheme="minorHAnsi" w:hAnsiTheme="minorHAnsi"/>
          <w:b w:val="0"/>
          <w:bCs w:val="0"/>
          <w:sz w:val="24"/>
          <w:szCs w:val="24"/>
          <w:lang w:val="en-GB"/>
        </w:rPr>
        <w:t xml:space="preserve">not only </w:t>
      </w:r>
      <w:r w:rsidRPr="00470C22">
        <w:rPr>
          <w:rFonts w:asciiTheme="minorHAnsi" w:hAnsiTheme="minorHAnsi"/>
          <w:b w:val="0"/>
          <w:bCs w:val="0"/>
          <w:sz w:val="24"/>
          <w:szCs w:val="24"/>
          <w:lang w:val="en-GB"/>
        </w:rPr>
        <w:t>significa</w:t>
      </w:r>
      <w:r w:rsidR="00D805C2" w:rsidRPr="00470C22">
        <w:rPr>
          <w:rFonts w:asciiTheme="minorHAnsi" w:hAnsiTheme="minorHAnsi"/>
          <w:b w:val="0"/>
          <w:bCs w:val="0"/>
          <w:sz w:val="24"/>
          <w:szCs w:val="24"/>
          <w:lang w:val="en-GB"/>
        </w:rPr>
        <w:t>nt</w:t>
      </w:r>
      <w:r w:rsidRPr="00470C22">
        <w:rPr>
          <w:rFonts w:asciiTheme="minorHAnsi" w:hAnsiTheme="minorHAnsi"/>
          <w:b w:val="0"/>
          <w:bCs w:val="0"/>
          <w:sz w:val="24"/>
          <w:szCs w:val="24"/>
          <w:lang w:val="en-GB"/>
        </w:rPr>
        <w:t>ly increases the quality of education and facilitate</w:t>
      </w:r>
      <w:r w:rsidR="00294E50" w:rsidRPr="00470C22">
        <w:rPr>
          <w:rFonts w:asciiTheme="minorHAnsi" w:hAnsiTheme="minorHAnsi"/>
          <w:b w:val="0"/>
          <w:bCs w:val="0"/>
          <w:sz w:val="24"/>
          <w:szCs w:val="24"/>
          <w:lang w:val="en-GB"/>
        </w:rPr>
        <w:t>s</w:t>
      </w:r>
      <w:r w:rsidRPr="00470C22">
        <w:rPr>
          <w:rFonts w:asciiTheme="minorHAnsi" w:hAnsiTheme="minorHAnsi"/>
          <w:b w:val="0"/>
          <w:bCs w:val="0"/>
          <w:sz w:val="24"/>
          <w:szCs w:val="24"/>
          <w:lang w:val="en-GB"/>
        </w:rPr>
        <w:t xml:space="preserve"> integration into the labour market</w:t>
      </w:r>
      <w:r w:rsidR="00294E50" w:rsidRPr="00470C22">
        <w:rPr>
          <w:rFonts w:asciiTheme="minorHAnsi" w:hAnsiTheme="minorHAnsi"/>
          <w:b w:val="0"/>
          <w:bCs w:val="0"/>
          <w:sz w:val="24"/>
          <w:szCs w:val="24"/>
          <w:lang w:val="en-GB"/>
        </w:rPr>
        <w:t xml:space="preserve">, but is also </w:t>
      </w:r>
      <w:r w:rsidR="00294E50" w:rsidRPr="00470C22">
        <w:rPr>
          <w:rFonts w:asciiTheme="minorHAnsi" w:hAnsiTheme="minorHAnsi"/>
          <w:bCs w:val="0"/>
          <w:sz w:val="24"/>
          <w:szCs w:val="24"/>
          <w:lang w:val="en-GB"/>
        </w:rPr>
        <w:t>crucial “</w:t>
      </w:r>
      <w:r w:rsidR="00B34B00" w:rsidRPr="00470C22">
        <w:rPr>
          <w:rFonts w:asciiTheme="minorHAnsi" w:hAnsiTheme="minorHAnsi"/>
          <w:bCs w:val="0"/>
          <w:sz w:val="24"/>
          <w:szCs w:val="24"/>
          <w:lang w:val="en-GB"/>
        </w:rPr>
        <w:t>for the social integration of people with disabilities</w:t>
      </w:r>
      <w:r w:rsidR="00294E50" w:rsidRPr="00470C22">
        <w:rPr>
          <w:rFonts w:asciiTheme="minorHAnsi" w:hAnsiTheme="minorHAnsi"/>
          <w:bCs w:val="0"/>
          <w:sz w:val="24"/>
          <w:szCs w:val="24"/>
          <w:lang w:val="en-GB"/>
        </w:rPr>
        <w:t>”</w:t>
      </w:r>
      <w:r w:rsidR="008E657D" w:rsidRPr="00470C22">
        <w:rPr>
          <w:rStyle w:val="Refdenotaalpie"/>
          <w:rFonts w:asciiTheme="minorHAnsi" w:hAnsiTheme="minorHAnsi"/>
          <w:bCs w:val="0"/>
          <w:sz w:val="24"/>
          <w:szCs w:val="24"/>
          <w:lang w:val="en-GB"/>
        </w:rPr>
        <w:footnoteReference w:id="7"/>
      </w:r>
      <w:r w:rsidR="001361B8" w:rsidRPr="00470C22">
        <w:rPr>
          <w:rFonts w:asciiTheme="minorHAnsi" w:hAnsiTheme="minorHAnsi"/>
          <w:b w:val="0"/>
          <w:bCs w:val="0"/>
          <w:sz w:val="24"/>
          <w:szCs w:val="24"/>
          <w:lang w:val="en-GB"/>
        </w:rPr>
        <w:t xml:space="preserve"> within the EU.</w:t>
      </w:r>
      <w:r w:rsidR="00947647" w:rsidRPr="00470C22">
        <w:rPr>
          <w:rFonts w:asciiTheme="minorHAnsi" w:hAnsiTheme="minorHAnsi"/>
          <w:b w:val="0"/>
          <w:bCs w:val="0"/>
          <w:sz w:val="24"/>
          <w:szCs w:val="24"/>
          <w:lang w:val="en-GB"/>
        </w:rPr>
        <w:t xml:space="preserve"> </w:t>
      </w:r>
    </w:p>
    <w:p w:rsidR="00E0613E" w:rsidRPr="00470C22" w:rsidRDefault="00660D21" w:rsidP="00432D8B">
      <w:pPr>
        <w:spacing w:line="276" w:lineRule="auto"/>
        <w:jc w:val="both"/>
        <w:rPr>
          <w:rFonts w:asciiTheme="minorHAnsi" w:hAnsiTheme="minorHAnsi"/>
          <w:b/>
          <w:color w:val="F79646"/>
          <w:lang w:val="en-GB"/>
        </w:rPr>
      </w:pPr>
      <w:r w:rsidRPr="00470C22">
        <w:rPr>
          <w:rFonts w:asciiTheme="minorHAnsi" w:hAnsiTheme="minorHAnsi"/>
          <w:b/>
          <w:color w:val="F79646"/>
          <w:lang w:val="en-GB"/>
        </w:rPr>
        <w:t xml:space="preserve">incluD-ed believes that a </w:t>
      </w:r>
      <w:r w:rsidR="00D231DB" w:rsidRPr="00470C22">
        <w:rPr>
          <w:rFonts w:asciiTheme="minorHAnsi" w:hAnsiTheme="minorHAnsi"/>
          <w:b/>
          <w:color w:val="F79646"/>
          <w:lang w:val="en-GB"/>
        </w:rPr>
        <w:t xml:space="preserve">EU </w:t>
      </w:r>
      <w:r w:rsidRPr="00470C22">
        <w:rPr>
          <w:rFonts w:asciiTheme="minorHAnsi" w:hAnsiTheme="minorHAnsi"/>
          <w:b/>
          <w:color w:val="F79646"/>
          <w:lang w:val="en-GB"/>
        </w:rPr>
        <w:t xml:space="preserve">Mobility Card </w:t>
      </w:r>
      <w:r w:rsidR="001361B8" w:rsidRPr="00470C22">
        <w:rPr>
          <w:rFonts w:asciiTheme="minorHAnsi" w:hAnsiTheme="minorHAnsi"/>
          <w:b/>
          <w:color w:val="F79646"/>
          <w:lang w:val="en-GB"/>
        </w:rPr>
        <w:t>w</w:t>
      </w:r>
      <w:r w:rsidR="00D32C39" w:rsidRPr="00470C22">
        <w:rPr>
          <w:rFonts w:asciiTheme="minorHAnsi" w:hAnsiTheme="minorHAnsi"/>
          <w:b/>
          <w:color w:val="F79646"/>
          <w:lang w:val="en-GB"/>
        </w:rPr>
        <w:t>ill</w:t>
      </w:r>
      <w:r w:rsidR="001361B8" w:rsidRPr="00470C22">
        <w:rPr>
          <w:rFonts w:asciiTheme="minorHAnsi" w:hAnsiTheme="minorHAnsi"/>
          <w:b/>
          <w:color w:val="F79646"/>
          <w:lang w:val="en-GB"/>
        </w:rPr>
        <w:t xml:space="preserve"> help</w:t>
      </w:r>
      <w:r w:rsidR="00D231DB" w:rsidRPr="00470C22">
        <w:rPr>
          <w:rFonts w:asciiTheme="minorHAnsi" w:hAnsiTheme="minorHAnsi"/>
          <w:b/>
          <w:color w:val="F79646"/>
          <w:lang w:val="en-GB"/>
        </w:rPr>
        <w:t xml:space="preserve"> </w:t>
      </w:r>
      <w:r w:rsidRPr="00470C22">
        <w:rPr>
          <w:rFonts w:asciiTheme="minorHAnsi" w:hAnsiTheme="minorHAnsi"/>
          <w:b/>
          <w:color w:val="F79646"/>
          <w:lang w:val="en-GB"/>
        </w:rPr>
        <w:t xml:space="preserve">to realise </w:t>
      </w:r>
      <w:r w:rsidR="00E0613E" w:rsidRPr="00470C22">
        <w:rPr>
          <w:rFonts w:asciiTheme="minorHAnsi" w:hAnsiTheme="minorHAnsi"/>
          <w:b/>
          <w:color w:val="F79646"/>
          <w:lang w:val="en-GB"/>
        </w:rPr>
        <w:t xml:space="preserve">EU2020 goals </w:t>
      </w:r>
    </w:p>
    <w:p w:rsidR="00CF4BD2" w:rsidRPr="00470C22" w:rsidRDefault="001361B8" w:rsidP="00375265">
      <w:pPr>
        <w:pStyle w:val="Prrafodelista"/>
        <w:numPr>
          <w:ilvl w:val="0"/>
          <w:numId w:val="1"/>
        </w:numPr>
        <w:spacing w:line="276" w:lineRule="auto"/>
        <w:ind w:left="426"/>
        <w:jc w:val="both"/>
        <w:rPr>
          <w:rFonts w:asciiTheme="minorHAnsi" w:hAnsiTheme="minorHAnsi"/>
          <w:lang w:val="en-GB"/>
        </w:rPr>
      </w:pPr>
      <w:r w:rsidRPr="00470C22">
        <w:rPr>
          <w:rFonts w:asciiTheme="minorHAnsi" w:hAnsiTheme="minorHAnsi"/>
          <w:noProof/>
          <w:lang w:val="en-GB"/>
        </w:rPr>
        <w:t xml:space="preserve">incluD-ed </w:t>
      </w:r>
      <w:r w:rsidR="00561DD2" w:rsidRPr="00470C22">
        <w:rPr>
          <w:rFonts w:asciiTheme="minorHAnsi" w:hAnsiTheme="minorHAnsi"/>
          <w:noProof/>
          <w:lang w:val="en-GB"/>
        </w:rPr>
        <w:t xml:space="preserve">believes that </w:t>
      </w:r>
      <w:r w:rsidR="00561DD2" w:rsidRPr="00470C22">
        <w:rPr>
          <w:rFonts w:asciiTheme="minorHAnsi" w:hAnsiTheme="minorHAnsi"/>
          <w:lang w:val="en-GB"/>
        </w:rPr>
        <w:t>the Europe 2020 Strategy</w:t>
      </w:r>
      <w:r w:rsidR="00CF4BD2" w:rsidRPr="00470C22">
        <w:rPr>
          <w:rFonts w:asciiTheme="minorHAnsi" w:hAnsiTheme="minorHAnsi"/>
          <w:lang w:val="en-GB"/>
        </w:rPr>
        <w:t xml:space="preserve"> will</w:t>
      </w:r>
      <w:r w:rsidR="00561DD2" w:rsidRPr="00470C22">
        <w:rPr>
          <w:rFonts w:asciiTheme="minorHAnsi" w:hAnsiTheme="minorHAnsi"/>
          <w:lang w:val="en-GB"/>
        </w:rPr>
        <w:t xml:space="preserve"> only be successful if</w:t>
      </w:r>
      <w:r w:rsidR="00CF4BD2" w:rsidRPr="00470C22">
        <w:rPr>
          <w:rFonts w:asciiTheme="minorHAnsi" w:hAnsiTheme="minorHAnsi"/>
          <w:lang w:val="en-GB"/>
        </w:rPr>
        <w:t xml:space="preserve"> </w:t>
      </w:r>
      <w:r w:rsidR="00561DD2" w:rsidRPr="00470C22">
        <w:rPr>
          <w:rFonts w:asciiTheme="minorHAnsi" w:hAnsiTheme="minorHAnsi"/>
          <w:lang w:val="en-GB"/>
        </w:rPr>
        <w:t>“</w:t>
      </w:r>
      <w:r w:rsidR="00CF4BD2" w:rsidRPr="00470C22">
        <w:rPr>
          <w:rFonts w:asciiTheme="minorHAnsi" w:hAnsiTheme="minorHAnsi"/>
          <w:lang w:val="en-GB"/>
        </w:rPr>
        <w:t>structural improvements as regards the mobility and inclusion of people with disabilities”</w:t>
      </w:r>
      <w:r w:rsidR="008E657D" w:rsidRPr="00470C22">
        <w:rPr>
          <w:rStyle w:val="Refdenotaalpie"/>
          <w:rFonts w:asciiTheme="minorHAnsi" w:hAnsiTheme="minorHAnsi"/>
          <w:lang w:val="en-GB"/>
        </w:rPr>
        <w:footnoteReference w:id="8"/>
      </w:r>
      <w:r w:rsidR="00CF4BD2" w:rsidRPr="00470C22">
        <w:rPr>
          <w:rFonts w:asciiTheme="minorHAnsi" w:hAnsiTheme="minorHAnsi"/>
          <w:lang w:val="en-GB"/>
        </w:rPr>
        <w:t xml:space="preserve"> </w:t>
      </w:r>
      <w:r w:rsidR="00561DD2" w:rsidRPr="00470C22">
        <w:rPr>
          <w:rFonts w:asciiTheme="minorHAnsi" w:hAnsiTheme="minorHAnsi"/>
          <w:lang w:val="en-GB"/>
        </w:rPr>
        <w:t>are made</w:t>
      </w:r>
      <w:r w:rsidR="00660D21" w:rsidRPr="00470C22">
        <w:rPr>
          <w:rFonts w:asciiTheme="minorHAnsi" w:hAnsiTheme="minorHAnsi"/>
          <w:lang w:val="en-GB"/>
        </w:rPr>
        <w:t>.</w:t>
      </w:r>
    </w:p>
    <w:p w:rsidR="00574BB6" w:rsidRPr="00470C22" w:rsidRDefault="005B0774" w:rsidP="00375265">
      <w:pPr>
        <w:pStyle w:val="Prrafodelista"/>
        <w:numPr>
          <w:ilvl w:val="0"/>
          <w:numId w:val="1"/>
        </w:numPr>
        <w:spacing w:line="276" w:lineRule="auto"/>
        <w:ind w:left="426"/>
        <w:jc w:val="both"/>
        <w:rPr>
          <w:rFonts w:asciiTheme="minorHAnsi" w:hAnsiTheme="minorHAnsi"/>
          <w:lang w:val="en-GB"/>
        </w:rPr>
      </w:pPr>
      <w:r w:rsidRPr="00470C22">
        <w:rPr>
          <w:rFonts w:asciiTheme="minorHAnsi" w:hAnsiTheme="minorHAnsi"/>
          <w:lang w:val="en-GB"/>
        </w:rPr>
        <w:t xml:space="preserve">incluD-ed stresses </w:t>
      </w:r>
      <w:r w:rsidR="00561DD2" w:rsidRPr="00470C22">
        <w:rPr>
          <w:rFonts w:asciiTheme="minorHAnsi" w:hAnsiTheme="minorHAnsi"/>
          <w:lang w:val="en-GB"/>
        </w:rPr>
        <w:t>in this regard</w:t>
      </w:r>
      <w:r w:rsidR="001361B8" w:rsidRPr="00470C22">
        <w:rPr>
          <w:rFonts w:asciiTheme="minorHAnsi" w:hAnsiTheme="minorHAnsi"/>
          <w:lang w:val="en-GB"/>
        </w:rPr>
        <w:t xml:space="preserve"> </w:t>
      </w:r>
      <w:r w:rsidRPr="00470C22">
        <w:rPr>
          <w:rFonts w:asciiTheme="minorHAnsi" w:hAnsiTheme="minorHAnsi"/>
          <w:lang w:val="en-GB"/>
        </w:rPr>
        <w:t xml:space="preserve">the </w:t>
      </w:r>
      <w:r w:rsidRPr="00470C22">
        <w:rPr>
          <w:rFonts w:asciiTheme="minorHAnsi" w:hAnsiTheme="minorHAnsi"/>
          <w:b/>
          <w:lang w:val="en-GB"/>
        </w:rPr>
        <w:t xml:space="preserve">need to make the education and training systems more accessible and inclusive </w:t>
      </w:r>
      <w:r w:rsidR="000B1595" w:rsidRPr="00470C22">
        <w:rPr>
          <w:rFonts w:asciiTheme="minorHAnsi" w:hAnsiTheme="minorHAnsi"/>
          <w:lang w:val="en-GB"/>
        </w:rPr>
        <w:t>for</w:t>
      </w:r>
      <w:r w:rsidR="00386B2C" w:rsidRPr="00470C22">
        <w:rPr>
          <w:rFonts w:asciiTheme="minorHAnsi" w:hAnsiTheme="minorHAnsi"/>
          <w:lang w:val="en-GB"/>
        </w:rPr>
        <w:t xml:space="preserve"> people with disabilities</w:t>
      </w:r>
      <w:r w:rsidRPr="00470C22">
        <w:rPr>
          <w:rFonts w:asciiTheme="minorHAnsi" w:hAnsiTheme="minorHAnsi"/>
          <w:lang w:val="en-GB"/>
        </w:rPr>
        <w:t xml:space="preserve">. The </w:t>
      </w:r>
      <w:r w:rsidR="00592D0A" w:rsidRPr="00470C22">
        <w:rPr>
          <w:rFonts w:asciiTheme="minorHAnsi" w:hAnsiTheme="minorHAnsi"/>
          <w:lang w:val="en-GB"/>
        </w:rPr>
        <w:t>EU</w:t>
      </w:r>
      <w:r w:rsidRPr="00470C22">
        <w:rPr>
          <w:rFonts w:asciiTheme="minorHAnsi" w:hAnsiTheme="minorHAnsi"/>
          <w:lang w:val="en-GB"/>
        </w:rPr>
        <w:t xml:space="preserve">, plus a majority of its </w:t>
      </w:r>
      <w:r w:rsidR="00592D0A" w:rsidRPr="00470C22">
        <w:rPr>
          <w:rFonts w:asciiTheme="minorHAnsi" w:hAnsiTheme="minorHAnsi"/>
          <w:lang w:val="en-GB"/>
        </w:rPr>
        <w:t>MS</w:t>
      </w:r>
      <w:r w:rsidRPr="00470C22">
        <w:rPr>
          <w:rFonts w:asciiTheme="minorHAnsi" w:hAnsiTheme="minorHAnsi"/>
          <w:lang w:val="en-GB"/>
        </w:rPr>
        <w:t xml:space="preserve">, have ratified </w:t>
      </w:r>
      <w:r w:rsidRPr="00470C22">
        <w:rPr>
          <w:rFonts w:asciiTheme="minorHAnsi" w:hAnsiTheme="minorHAnsi"/>
          <w:b/>
          <w:lang w:val="en-GB"/>
        </w:rPr>
        <w:t>the</w:t>
      </w:r>
      <w:r w:rsidR="00BF43F1" w:rsidRPr="00470C22">
        <w:rPr>
          <w:rFonts w:asciiTheme="minorHAnsi" w:hAnsiTheme="minorHAnsi"/>
          <w:b/>
          <w:lang w:val="en-GB"/>
        </w:rPr>
        <w:t xml:space="preserve"> Convention on the Rights of Persons with Disabilities (</w:t>
      </w:r>
      <w:r w:rsidRPr="00470C22">
        <w:rPr>
          <w:rFonts w:asciiTheme="minorHAnsi" w:hAnsiTheme="minorHAnsi"/>
          <w:b/>
          <w:lang w:val="en-GB"/>
        </w:rPr>
        <w:t>UNCRPD</w:t>
      </w:r>
      <w:r w:rsidR="00BF43F1" w:rsidRPr="00470C22">
        <w:rPr>
          <w:rFonts w:asciiTheme="minorHAnsi" w:hAnsiTheme="minorHAnsi"/>
          <w:b/>
          <w:lang w:val="en-GB"/>
        </w:rPr>
        <w:t>)</w:t>
      </w:r>
      <w:r w:rsidRPr="00470C22">
        <w:rPr>
          <w:rFonts w:asciiTheme="minorHAnsi" w:hAnsiTheme="minorHAnsi"/>
          <w:lang w:val="en-GB"/>
        </w:rPr>
        <w:t xml:space="preserve"> that</w:t>
      </w:r>
      <w:r w:rsidRPr="00470C22">
        <w:rPr>
          <w:rFonts w:asciiTheme="minorHAnsi" w:hAnsiTheme="minorHAnsi" w:cs="FoundryJournal-Book"/>
          <w:lang w:val="en-GB"/>
        </w:rPr>
        <w:t xml:space="preserve"> requires the development of an </w:t>
      </w:r>
      <w:r w:rsidRPr="00470C22">
        <w:rPr>
          <w:rFonts w:asciiTheme="minorHAnsi" w:hAnsiTheme="minorHAnsi" w:cs="FoundryJournal-Book"/>
          <w:b/>
          <w:lang w:val="en-GB"/>
        </w:rPr>
        <w:t>inclusive education system for all, and at all levels</w:t>
      </w:r>
      <w:r w:rsidR="00574BB6" w:rsidRPr="00470C22">
        <w:rPr>
          <w:rFonts w:asciiTheme="minorHAnsi" w:hAnsiTheme="minorHAnsi" w:cs="FoundryJournal-Book"/>
          <w:b/>
          <w:lang w:val="en-GB"/>
        </w:rPr>
        <w:t xml:space="preserve"> (Art. 24)</w:t>
      </w:r>
      <w:r w:rsidR="00574BB6" w:rsidRPr="00470C22">
        <w:rPr>
          <w:rFonts w:asciiTheme="minorHAnsi" w:hAnsiTheme="minorHAnsi"/>
          <w:lang w:val="en-GB"/>
        </w:rPr>
        <w:t xml:space="preserve"> and </w:t>
      </w:r>
      <w:r w:rsidRPr="00470C22">
        <w:rPr>
          <w:rFonts w:asciiTheme="minorHAnsi" w:hAnsiTheme="minorHAnsi" w:cs="FoundryJournal-Book"/>
          <w:lang w:val="en-GB"/>
        </w:rPr>
        <w:t xml:space="preserve">states that the </w:t>
      </w:r>
      <w:r w:rsidRPr="00470C22">
        <w:rPr>
          <w:rFonts w:asciiTheme="minorHAnsi" w:hAnsiTheme="minorHAnsi" w:cs="FoundryJournal-Book"/>
          <w:b/>
          <w:lang w:val="en-GB"/>
        </w:rPr>
        <w:t>labour market and work environment need to be open, inclusive and accessible</w:t>
      </w:r>
      <w:r w:rsidRPr="00470C22">
        <w:rPr>
          <w:rFonts w:asciiTheme="minorHAnsi" w:hAnsiTheme="minorHAnsi" w:cs="FoundryJournal-Book"/>
          <w:lang w:val="en-GB"/>
        </w:rPr>
        <w:t xml:space="preserve"> </w:t>
      </w:r>
      <w:r w:rsidR="00574BB6" w:rsidRPr="00470C22">
        <w:rPr>
          <w:rFonts w:asciiTheme="minorHAnsi" w:hAnsiTheme="minorHAnsi" w:cs="FoundryJournal-Book"/>
          <w:lang w:val="en-GB"/>
        </w:rPr>
        <w:t>(Art. 27).</w:t>
      </w:r>
    </w:p>
    <w:p w:rsidR="005B0774" w:rsidRPr="00470C22" w:rsidRDefault="00574BB6" w:rsidP="00375265">
      <w:pPr>
        <w:pStyle w:val="Prrafodelista"/>
        <w:numPr>
          <w:ilvl w:val="0"/>
          <w:numId w:val="1"/>
        </w:numPr>
        <w:spacing w:line="276" w:lineRule="auto"/>
        <w:ind w:left="426"/>
        <w:jc w:val="both"/>
        <w:rPr>
          <w:rFonts w:asciiTheme="minorHAnsi" w:hAnsiTheme="minorHAnsi"/>
          <w:lang w:val="en-GB"/>
        </w:rPr>
      </w:pPr>
      <w:r w:rsidRPr="00470C22">
        <w:rPr>
          <w:rFonts w:asciiTheme="minorHAnsi" w:hAnsiTheme="minorHAnsi" w:cs="FoundryJournal-Book"/>
          <w:lang w:val="en-GB"/>
        </w:rPr>
        <w:t>incluD-ed believes</w:t>
      </w:r>
      <w:r w:rsidR="005B0774" w:rsidRPr="00470C22">
        <w:rPr>
          <w:rFonts w:asciiTheme="minorHAnsi" w:hAnsiTheme="minorHAnsi" w:cs="FoundryJournal-Book"/>
          <w:lang w:val="en-GB"/>
        </w:rPr>
        <w:t xml:space="preserve"> </w:t>
      </w:r>
      <w:r w:rsidRPr="00470C22">
        <w:rPr>
          <w:rFonts w:asciiTheme="minorHAnsi" w:hAnsiTheme="minorHAnsi" w:cs="FoundryJournal-Book"/>
          <w:lang w:val="en-GB"/>
        </w:rPr>
        <w:t>the introduction of a</w:t>
      </w:r>
      <w:r w:rsidR="001D33F3" w:rsidRPr="00470C22">
        <w:rPr>
          <w:rFonts w:asciiTheme="minorHAnsi" w:hAnsiTheme="minorHAnsi" w:cs="FoundryJournal-Book"/>
          <w:lang w:val="en-GB"/>
        </w:rPr>
        <w:t>n</w:t>
      </w:r>
      <w:r w:rsidRPr="00470C22">
        <w:rPr>
          <w:rFonts w:asciiTheme="minorHAnsi" w:hAnsiTheme="minorHAnsi" w:cs="FoundryJournal-Book"/>
          <w:lang w:val="en-GB"/>
        </w:rPr>
        <w:t xml:space="preserve"> EU Mobility Card would represent an appropriate legislative step</w:t>
      </w:r>
      <w:r w:rsidR="005B0774" w:rsidRPr="00470C22">
        <w:rPr>
          <w:rFonts w:asciiTheme="minorHAnsi" w:hAnsiTheme="minorHAnsi" w:cs="FoundryJournal-Book"/>
          <w:lang w:val="en-GB"/>
        </w:rPr>
        <w:t xml:space="preserve"> </w:t>
      </w:r>
      <w:r w:rsidRPr="00470C22">
        <w:rPr>
          <w:rFonts w:asciiTheme="minorHAnsi" w:hAnsiTheme="minorHAnsi" w:cs="FoundryJournal-Book"/>
          <w:lang w:val="en-GB"/>
        </w:rPr>
        <w:t>to comply with the UN CRPD.</w:t>
      </w:r>
    </w:p>
    <w:p w:rsidR="00D96E96" w:rsidRPr="00470C22" w:rsidRDefault="00D96E96" w:rsidP="00375265">
      <w:pPr>
        <w:spacing w:line="276" w:lineRule="auto"/>
        <w:jc w:val="both"/>
        <w:rPr>
          <w:rFonts w:asciiTheme="minorHAnsi" w:hAnsiTheme="minorHAnsi"/>
          <w:noProof/>
          <w:sz w:val="16"/>
          <w:szCs w:val="16"/>
          <w:lang w:val="en-GB"/>
        </w:rPr>
      </w:pPr>
    </w:p>
    <w:p w:rsidR="00E0613E" w:rsidRPr="00470C22" w:rsidRDefault="00D805C2" w:rsidP="00375265">
      <w:pPr>
        <w:spacing w:line="276" w:lineRule="auto"/>
        <w:rPr>
          <w:rFonts w:asciiTheme="minorHAnsi" w:hAnsiTheme="minorHAnsi"/>
          <w:b/>
          <w:color w:val="F79646"/>
          <w:lang w:val="en-GB"/>
        </w:rPr>
      </w:pPr>
      <w:r w:rsidRPr="00470C22">
        <w:rPr>
          <w:rFonts w:asciiTheme="minorHAnsi" w:hAnsiTheme="minorHAnsi"/>
          <w:b/>
          <w:color w:val="F79646"/>
          <w:lang w:val="en-GB"/>
        </w:rPr>
        <w:t>incluD-ed states that there are no legal barriers towards adopting a</w:t>
      </w:r>
      <w:r w:rsidR="001D33F3" w:rsidRPr="00470C22">
        <w:rPr>
          <w:rFonts w:asciiTheme="minorHAnsi" w:hAnsiTheme="minorHAnsi"/>
          <w:b/>
          <w:color w:val="F79646"/>
          <w:lang w:val="en-GB"/>
        </w:rPr>
        <w:t>n</w:t>
      </w:r>
      <w:r w:rsidRPr="00470C22">
        <w:rPr>
          <w:rFonts w:asciiTheme="minorHAnsi" w:hAnsiTheme="minorHAnsi"/>
          <w:b/>
          <w:color w:val="F79646"/>
          <w:lang w:val="en-GB"/>
        </w:rPr>
        <w:t xml:space="preserve"> </w:t>
      </w:r>
      <w:r w:rsidR="00D231DB" w:rsidRPr="00470C22">
        <w:rPr>
          <w:rFonts w:asciiTheme="minorHAnsi" w:hAnsiTheme="minorHAnsi"/>
          <w:b/>
          <w:color w:val="F79646"/>
          <w:lang w:val="en-GB"/>
        </w:rPr>
        <w:t>EU Mobility Card</w:t>
      </w:r>
    </w:p>
    <w:p w:rsidR="00383D6E" w:rsidRPr="00470C22" w:rsidRDefault="008453C4" w:rsidP="00375265">
      <w:pPr>
        <w:pStyle w:val="Prrafodelista"/>
        <w:numPr>
          <w:ilvl w:val="0"/>
          <w:numId w:val="1"/>
        </w:numPr>
        <w:spacing w:line="276" w:lineRule="auto"/>
        <w:ind w:left="426"/>
        <w:jc w:val="both"/>
        <w:rPr>
          <w:rFonts w:asciiTheme="minorHAnsi" w:hAnsiTheme="minorHAnsi"/>
          <w:noProof/>
          <w:lang w:val="en-GB"/>
        </w:rPr>
      </w:pPr>
      <w:bookmarkStart w:id="0" w:name="_Toc299548297"/>
      <w:r w:rsidRPr="00470C22">
        <w:rPr>
          <w:rFonts w:asciiTheme="minorHAnsi" w:hAnsiTheme="minorHAnsi"/>
          <w:noProof/>
          <w:lang w:val="en-GB"/>
        </w:rPr>
        <w:t xml:space="preserve">EDF </w:t>
      </w:r>
      <w:r w:rsidR="00C20DCA" w:rsidRPr="00470C22">
        <w:rPr>
          <w:rFonts w:asciiTheme="minorHAnsi" w:hAnsiTheme="minorHAnsi"/>
          <w:noProof/>
          <w:lang w:val="en-GB"/>
        </w:rPr>
        <w:t>out</w:t>
      </w:r>
      <w:r w:rsidRPr="00470C22">
        <w:rPr>
          <w:rFonts w:asciiTheme="minorHAnsi" w:hAnsiTheme="minorHAnsi"/>
          <w:noProof/>
          <w:lang w:val="en-GB"/>
        </w:rPr>
        <w:t xml:space="preserve">lined </w:t>
      </w:r>
      <w:r w:rsidR="00CF458E" w:rsidRPr="00470C22">
        <w:rPr>
          <w:rFonts w:asciiTheme="minorHAnsi" w:hAnsiTheme="minorHAnsi"/>
          <w:noProof/>
          <w:lang w:val="en-GB"/>
        </w:rPr>
        <w:t xml:space="preserve">in its report “Towards a European Mobility Card” </w:t>
      </w:r>
      <w:r w:rsidRPr="00470C22">
        <w:rPr>
          <w:rFonts w:asciiTheme="minorHAnsi" w:hAnsiTheme="minorHAnsi"/>
          <w:noProof/>
          <w:lang w:val="en-GB"/>
        </w:rPr>
        <w:t xml:space="preserve">that when </w:t>
      </w:r>
      <w:r w:rsidRPr="00470C22">
        <w:rPr>
          <w:rFonts w:asciiTheme="minorHAnsi" w:hAnsiTheme="minorHAnsi"/>
          <w:b/>
          <w:noProof/>
          <w:lang w:val="en-GB"/>
        </w:rPr>
        <w:t xml:space="preserve">traveling </w:t>
      </w:r>
      <w:r w:rsidR="00EA5154" w:rsidRPr="00470C22">
        <w:rPr>
          <w:rFonts w:asciiTheme="minorHAnsi" w:hAnsiTheme="minorHAnsi"/>
          <w:b/>
          <w:noProof/>
          <w:lang w:val="en-GB"/>
        </w:rPr>
        <w:t>for</w:t>
      </w:r>
      <w:r w:rsidR="00EA5154" w:rsidRPr="00470C22">
        <w:rPr>
          <w:rFonts w:asciiTheme="minorHAnsi" w:hAnsiTheme="minorHAnsi"/>
          <w:noProof/>
          <w:lang w:val="en-GB"/>
        </w:rPr>
        <w:t xml:space="preserve"> </w:t>
      </w:r>
      <w:r w:rsidR="00EA5154" w:rsidRPr="00470C22">
        <w:rPr>
          <w:rFonts w:asciiTheme="minorHAnsi" w:hAnsiTheme="minorHAnsi"/>
          <w:b/>
          <w:noProof/>
          <w:lang w:val="en-GB"/>
        </w:rPr>
        <w:t xml:space="preserve">business, education or personal reasons </w:t>
      </w:r>
      <w:r w:rsidR="00D231DB" w:rsidRPr="00470C22">
        <w:rPr>
          <w:rFonts w:asciiTheme="minorHAnsi" w:hAnsiTheme="minorHAnsi"/>
          <w:noProof/>
          <w:lang w:val="en-GB"/>
        </w:rPr>
        <w:t>national</w:t>
      </w:r>
      <w:r w:rsidR="00D805C2" w:rsidRPr="00470C22">
        <w:rPr>
          <w:rFonts w:asciiTheme="minorHAnsi" w:hAnsiTheme="minorHAnsi"/>
          <w:noProof/>
          <w:lang w:val="en-GB"/>
        </w:rPr>
        <w:t xml:space="preserve"> disability</w:t>
      </w:r>
      <w:r w:rsidRPr="00470C22">
        <w:rPr>
          <w:rFonts w:asciiTheme="minorHAnsi" w:hAnsiTheme="minorHAnsi"/>
          <w:noProof/>
          <w:lang w:val="en-GB"/>
        </w:rPr>
        <w:t xml:space="preserve"> card</w:t>
      </w:r>
      <w:r w:rsidR="00D231DB" w:rsidRPr="00470C22">
        <w:rPr>
          <w:rFonts w:asciiTheme="minorHAnsi" w:hAnsiTheme="minorHAnsi"/>
          <w:noProof/>
          <w:lang w:val="en-GB"/>
        </w:rPr>
        <w:t>s (if existing)</w:t>
      </w:r>
      <w:r w:rsidRPr="00470C22">
        <w:rPr>
          <w:rFonts w:asciiTheme="minorHAnsi" w:hAnsiTheme="minorHAnsi"/>
          <w:noProof/>
          <w:lang w:val="en-GB"/>
        </w:rPr>
        <w:t xml:space="preserve"> </w:t>
      </w:r>
      <w:r w:rsidR="00D231DB" w:rsidRPr="00470C22">
        <w:rPr>
          <w:rFonts w:asciiTheme="minorHAnsi" w:hAnsiTheme="minorHAnsi"/>
          <w:noProof/>
          <w:lang w:val="en-GB"/>
        </w:rPr>
        <w:t>are</w:t>
      </w:r>
      <w:r w:rsidRPr="00470C22">
        <w:rPr>
          <w:rFonts w:asciiTheme="minorHAnsi" w:hAnsiTheme="minorHAnsi"/>
          <w:noProof/>
          <w:lang w:val="en-GB"/>
        </w:rPr>
        <w:t xml:space="preserve"> generally no longer valid, as the format and language </w:t>
      </w:r>
      <w:r w:rsidR="00E62BBC" w:rsidRPr="00470C22">
        <w:rPr>
          <w:rFonts w:asciiTheme="minorHAnsi" w:hAnsiTheme="minorHAnsi"/>
          <w:noProof/>
          <w:lang w:val="en-GB"/>
        </w:rPr>
        <w:t>differ</w:t>
      </w:r>
      <w:r w:rsidR="00D231DB" w:rsidRPr="00470C22">
        <w:rPr>
          <w:rFonts w:asciiTheme="minorHAnsi" w:hAnsiTheme="minorHAnsi"/>
          <w:noProof/>
          <w:lang w:val="en-GB"/>
        </w:rPr>
        <w:t xml:space="preserve">. “The only nationally issued disability-related card that is recognized throughout the EU today is the parking badge for </w:t>
      </w:r>
      <w:r w:rsidR="00386B2C" w:rsidRPr="00470C22">
        <w:rPr>
          <w:rFonts w:asciiTheme="minorHAnsi" w:hAnsiTheme="minorHAnsi"/>
          <w:lang w:val="en-GB"/>
        </w:rPr>
        <w:t>people with disabilities</w:t>
      </w:r>
      <w:r w:rsidR="00D231DB" w:rsidRPr="00470C22">
        <w:rPr>
          <w:rFonts w:asciiTheme="minorHAnsi" w:hAnsiTheme="minorHAnsi"/>
          <w:noProof/>
          <w:lang w:val="en-GB"/>
        </w:rPr>
        <w:t>”</w:t>
      </w:r>
      <w:r w:rsidR="008E657D" w:rsidRPr="00470C22">
        <w:rPr>
          <w:rStyle w:val="Refdenotaalpie"/>
          <w:rFonts w:asciiTheme="minorHAnsi" w:hAnsiTheme="minorHAnsi"/>
          <w:noProof/>
          <w:lang w:val="en-GB"/>
        </w:rPr>
        <w:footnoteReference w:id="9"/>
      </w:r>
      <w:r w:rsidR="00383D6E" w:rsidRPr="00470C22">
        <w:rPr>
          <w:rFonts w:asciiTheme="minorHAnsi" w:hAnsiTheme="minorHAnsi"/>
          <w:noProof/>
          <w:lang w:val="en-GB"/>
        </w:rPr>
        <w:t>.</w:t>
      </w:r>
    </w:p>
    <w:p w:rsidR="00A218D4" w:rsidRPr="00470C22" w:rsidRDefault="00A218D4" w:rsidP="00375265">
      <w:pPr>
        <w:pStyle w:val="Prrafodelista"/>
        <w:numPr>
          <w:ilvl w:val="0"/>
          <w:numId w:val="1"/>
        </w:numPr>
        <w:spacing w:line="276" w:lineRule="auto"/>
        <w:ind w:left="426"/>
        <w:jc w:val="both"/>
        <w:rPr>
          <w:rFonts w:asciiTheme="minorHAnsi" w:hAnsiTheme="minorHAnsi"/>
          <w:noProof/>
          <w:lang w:val="en-GB"/>
        </w:rPr>
      </w:pPr>
      <w:r w:rsidRPr="00470C22">
        <w:rPr>
          <w:rFonts w:asciiTheme="minorHAnsi" w:hAnsiTheme="minorHAnsi"/>
          <w:lang w:val="en-US"/>
        </w:rPr>
        <w:t>EESC in its opinion on the European Disability Strategy 201</w:t>
      </w:r>
      <w:r w:rsidR="00FD54E9" w:rsidRPr="00470C22">
        <w:rPr>
          <w:rFonts w:asciiTheme="minorHAnsi" w:hAnsiTheme="minorHAnsi"/>
          <w:lang w:val="en-US"/>
        </w:rPr>
        <w:t xml:space="preserve">0-2020 stressed the importance </w:t>
      </w:r>
      <w:r w:rsidRPr="00470C22">
        <w:rPr>
          <w:rFonts w:asciiTheme="minorHAnsi" w:hAnsiTheme="minorHAnsi"/>
          <w:lang w:val="en-US"/>
        </w:rPr>
        <w:t>of a EU Mobility Card to ensure the right to freedom of movement for persons with disabilities</w:t>
      </w:r>
      <w:r w:rsidRPr="00470C22">
        <w:rPr>
          <w:rStyle w:val="Refdenotaalpie"/>
          <w:rFonts w:asciiTheme="minorHAnsi" w:hAnsiTheme="minorHAnsi"/>
          <w:lang w:val="en-US"/>
        </w:rPr>
        <w:footnoteReference w:id="10"/>
      </w:r>
      <w:r w:rsidRPr="00470C22">
        <w:rPr>
          <w:rFonts w:asciiTheme="minorHAnsi" w:hAnsiTheme="minorHAnsi"/>
          <w:lang w:val="en-US"/>
        </w:rPr>
        <w:t>.</w:t>
      </w:r>
    </w:p>
    <w:p w:rsidR="00383D6E" w:rsidRPr="00470C22" w:rsidRDefault="005B0774" w:rsidP="00375265">
      <w:pPr>
        <w:pStyle w:val="Prrafodelista"/>
        <w:numPr>
          <w:ilvl w:val="0"/>
          <w:numId w:val="1"/>
        </w:numPr>
        <w:spacing w:line="276" w:lineRule="auto"/>
        <w:ind w:left="426"/>
        <w:jc w:val="both"/>
        <w:rPr>
          <w:rFonts w:asciiTheme="minorHAnsi" w:hAnsiTheme="minorHAnsi"/>
          <w:noProof/>
          <w:lang w:val="en-GB"/>
        </w:rPr>
      </w:pPr>
      <w:r w:rsidRPr="00470C22">
        <w:rPr>
          <w:rFonts w:asciiTheme="minorHAnsi" w:hAnsiTheme="minorHAnsi"/>
          <w:noProof/>
          <w:lang w:val="en-GB"/>
        </w:rPr>
        <w:t xml:space="preserve">incluD-ed calls </w:t>
      </w:r>
      <w:r w:rsidR="001D33F3" w:rsidRPr="00470C22">
        <w:rPr>
          <w:rFonts w:asciiTheme="minorHAnsi" w:hAnsiTheme="minorHAnsi"/>
          <w:noProof/>
          <w:lang w:val="en-GB"/>
        </w:rPr>
        <w:t xml:space="preserve">on </w:t>
      </w:r>
      <w:r w:rsidRPr="00470C22">
        <w:rPr>
          <w:rFonts w:asciiTheme="minorHAnsi" w:hAnsiTheme="minorHAnsi"/>
          <w:bCs/>
          <w:lang w:val="en-GB"/>
        </w:rPr>
        <w:t xml:space="preserve">the </w:t>
      </w:r>
      <w:r w:rsidR="00592D0A" w:rsidRPr="00470C22">
        <w:rPr>
          <w:rFonts w:asciiTheme="minorHAnsi" w:hAnsiTheme="minorHAnsi"/>
          <w:bCs/>
          <w:lang w:val="en-GB"/>
        </w:rPr>
        <w:t>EC</w:t>
      </w:r>
      <w:r w:rsidRPr="00470C22">
        <w:rPr>
          <w:rFonts w:asciiTheme="minorHAnsi" w:hAnsiTheme="minorHAnsi"/>
          <w:bCs/>
          <w:lang w:val="en-GB"/>
        </w:rPr>
        <w:t xml:space="preserve"> to use </w:t>
      </w:r>
      <w:r w:rsidR="00383D6E" w:rsidRPr="00470C22">
        <w:rPr>
          <w:rFonts w:asciiTheme="minorHAnsi" w:hAnsiTheme="minorHAnsi"/>
          <w:noProof/>
          <w:lang w:val="en-GB"/>
        </w:rPr>
        <w:t xml:space="preserve">the </w:t>
      </w:r>
      <w:r w:rsidR="00383D6E" w:rsidRPr="00470C22">
        <w:rPr>
          <w:rFonts w:asciiTheme="minorHAnsi" w:hAnsiTheme="minorHAnsi"/>
          <w:b/>
          <w:noProof/>
          <w:lang w:val="en-GB"/>
        </w:rPr>
        <w:t xml:space="preserve">EU parking badge scheme </w:t>
      </w:r>
      <w:r w:rsidR="00D805C2" w:rsidRPr="00470C22">
        <w:rPr>
          <w:rFonts w:asciiTheme="minorHAnsi" w:hAnsiTheme="minorHAnsi"/>
          <w:b/>
          <w:noProof/>
          <w:lang w:val="en-GB"/>
        </w:rPr>
        <w:t xml:space="preserve">as best practice </w:t>
      </w:r>
      <w:r w:rsidR="00383D6E" w:rsidRPr="00470C22">
        <w:rPr>
          <w:rFonts w:asciiTheme="minorHAnsi" w:hAnsiTheme="minorHAnsi"/>
          <w:b/>
          <w:noProof/>
          <w:lang w:val="en-GB"/>
        </w:rPr>
        <w:t>for a</w:t>
      </w:r>
      <w:r w:rsidR="001D33F3" w:rsidRPr="00470C22">
        <w:rPr>
          <w:rFonts w:asciiTheme="minorHAnsi" w:hAnsiTheme="minorHAnsi"/>
          <w:b/>
          <w:noProof/>
          <w:lang w:val="en-GB"/>
        </w:rPr>
        <w:t>n</w:t>
      </w:r>
      <w:r w:rsidR="00383D6E" w:rsidRPr="00470C22">
        <w:rPr>
          <w:rFonts w:asciiTheme="minorHAnsi" w:hAnsiTheme="minorHAnsi"/>
          <w:b/>
          <w:noProof/>
          <w:lang w:val="en-GB"/>
        </w:rPr>
        <w:t xml:space="preserve"> EU Mobility Card</w:t>
      </w:r>
      <w:r w:rsidR="00E62BBC" w:rsidRPr="00470C22">
        <w:rPr>
          <w:rFonts w:asciiTheme="minorHAnsi" w:hAnsiTheme="minorHAnsi"/>
          <w:b/>
          <w:noProof/>
          <w:lang w:val="en-GB"/>
        </w:rPr>
        <w:t xml:space="preserve"> </w:t>
      </w:r>
      <w:r w:rsidR="00E62BBC" w:rsidRPr="00470C22">
        <w:rPr>
          <w:rFonts w:asciiTheme="minorHAnsi" w:hAnsiTheme="minorHAnsi"/>
          <w:noProof/>
          <w:lang w:val="en-GB"/>
        </w:rPr>
        <w:t xml:space="preserve">as </w:t>
      </w:r>
      <w:r w:rsidR="001D33F3" w:rsidRPr="00470C22">
        <w:rPr>
          <w:rFonts w:asciiTheme="minorHAnsi" w:hAnsiTheme="minorHAnsi"/>
          <w:noProof/>
          <w:lang w:val="en-GB"/>
        </w:rPr>
        <w:t>it has</w:t>
      </w:r>
      <w:r w:rsidR="00383D6E" w:rsidRPr="00470C22">
        <w:rPr>
          <w:rFonts w:asciiTheme="minorHAnsi" w:hAnsiTheme="minorHAnsi"/>
          <w:noProof/>
          <w:lang w:val="en-GB"/>
        </w:rPr>
        <w:t xml:space="preserve"> no additional administrative burdens on host </w:t>
      </w:r>
      <w:r w:rsidR="001D33F3" w:rsidRPr="00470C22">
        <w:rPr>
          <w:rFonts w:asciiTheme="minorHAnsi" w:hAnsiTheme="minorHAnsi"/>
          <w:noProof/>
          <w:lang w:val="en-GB"/>
        </w:rPr>
        <w:t>MS</w:t>
      </w:r>
      <w:r w:rsidR="00E62BBC" w:rsidRPr="00470C22">
        <w:rPr>
          <w:rFonts w:asciiTheme="minorHAnsi" w:hAnsiTheme="minorHAnsi"/>
          <w:noProof/>
          <w:lang w:val="en-GB"/>
        </w:rPr>
        <w:t xml:space="preserve"> and</w:t>
      </w:r>
      <w:r w:rsidR="00383D6E" w:rsidRPr="00470C22">
        <w:rPr>
          <w:rFonts w:asciiTheme="minorHAnsi" w:hAnsiTheme="minorHAnsi"/>
          <w:noProof/>
          <w:lang w:val="en-GB"/>
        </w:rPr>
        <w:t xml:space="preserve"> maintain</w:t>
      </w:r>
      <w:r w:rsidR="001D33F3" w:rsidRPr="00470C22">
        <w:rPr>
          <w:rFonts w:asciiTheme="minorHAnsi" w:hAnsiTheme="minorHAnsi"/>
          <w:noProof/>
          <w:lang w:val="en-GB"/>
        </w:rPr>
        <w:t>s</w:t>
      </w:r>
      <w:r w:rsidR="00383D6E" w:rsidRPr="00470C22">
        <w:rPr>
          <w:rFonts w:asciiTheme="minorHAnsi" w:hAnsiTheme="minorHAnsi"/>
          <w:noProof/>
          <w:lang w:val="en-GB"/>
        </w:rPr>
        <w:t xml:space="preserve"> EU MS autonomy.</w:t>
      </w:r>
    </w:p>
    <w:p w:rsidR="00D97E73" w:rsidRPr="00470C22" w:rsidRDefault="00A218D4" w:rsidP="00375265">
      <w:pPr>
        <w:pStyle w:val="Prrafodelista"/>
        <w:numPr>
          <w:ilvl w:val="0"/>
          <w:numId w:val="1"/>
        </w:numPr>
        <w:spacing w:line="276" w:lineRule="auto"/>
        <w:ind w:left="426"/>
        <w:jc w:val="both"/>
        <w:rPr>
          <w:rFonts w:asciiTheme="minorHAnsi" w:hAnsiTheme="minorHAnsi"/>
          <w:noProof/>
          <w:lang w:val="en-GB"/>
        </w:rPr>
      </w:pPr>
      <w:r w:rsidRPr="00470C22">
        <w:rPr>
          <w:rFonts w:asciiTheme="minorHAnsi" w:hAnsiTheme="minorHAnsi"/>
          <w:noProof/>
          <w:lang w:val="en-GB"/>
        </w:rPr>
        <w:t xml:space="preserve">incluD-ed strongly believes that </w:t>
      </w:r>
      <w:r w:rsidR="00D97E73" w:rsidRPr="00470C22">
        <w:rPr>
          <w:rFonts w:asciiTheme="minorHAnsi" w:hAnsiTheme="minorHAnsi"/>
          <w:b/>
          <w:noProof/>
          <w:lang w:val="en-GB"/>
        </w:rPr>
        <w:t xml:space="preserve">there are no legal barriers towards adopting </w:t>
      </w:r>
      <w:r w:rsidR="00D805C2" w:rsidRPr="00470C22">
        <w:rPr>
          <w:rFonts w:asciiTheme="minorHAnsi" w:hAnsiTheme="minorHAnsi"/>
          <w:b/>
          <w:noProof/>
          <w:lang w:val="en-GB"/>
        </w:rPr>
        <w:t>a</w:t>
      </w:r>
      <w:r w:rsidR="001D33F3" w:rsidRPr="00470C22">
        <w:rPr>
          <w:rFonts w:asciiTheme="minorHAnsi" w:hAnsiTheme="minorHAnsi"/>
          <w:b/>
          <w:noProof/>
          <w:lang w:val="en-GB"/>
        </w:rPr>
        <w:t>n</w:t>
      </w:r>
      <w:r w:rsidR="00D805C2" w:rsidRPr="00470C22">
        <w:rPr>
          <w:rFonts w:asciiTheme="minorHAnsi" w:hAnsiTheme="minorHAnsi"/>
          <w:b/>
          <w:noProof/>
          <w:lang w:val="en-GB"/>
        </w:rPr>
        <w:t xml:space="preserve"> EU Mobility Card</w:t>
      </w:r>
      <w:r w:rsidR="00D97E73" w:rsidRPr="00470C22">
        <w:rPr>
          <w:rFonts w:asciiTheme="minorHAnsi" w:hAnsiTheme="minorHAnsi"/>
          <w:b/>
          <w:noProof/>
          <w:lang w:val="en-GB"/>
        </w:rPr>
        <w:t xml:space="preserve">, provided it is based on a </w:t>
      </w:r>
      <w:r w:rsidR="00375265" w:rsidRPr="00470C22">
        <w:rPr>
          <w:rFonts w:asciiTheme="minorHAnsi" w:hAnsiTheme="minorHAnsi"/>
          <w:b/>
          <w:noProof/>
          <w:lang w:val="en-GB"/>
        </w:rPr>
        <w:t xml:space="preserve">EC </w:t>
      </w:r>
      <w:r w:rsidR="00D97E73" w:rsidRPr="00470C22">
        <w:rPr>
          <w:rFonts w:asciiTheme="minorHAnsi" w:hAnsiTheme="minorHAnsi"/>
          <w:b/>
          <w:noProof/>
          <w:lang w:val="en-GB"/>
        </w:rPr>
        <w:t>recommendation on mutual recognition</w:t>
      </w:r>
      <w:r w:rsidR="00D97E73" w:rsidRPr="00470C22">
        <w:rPr>
          <w:rFonts w:asciiTheme="minorHAnsi" w:hAnsiTheme="minorHAnsi"/>
          <w:noProof/>
          <w:lang w:val="en-GB"/>
        </w:rPr>
        <w:t xml:space="preserve"> and that each </w:t>
      </w:r>
      <w:r w:rsidR="00592D0A" w:rsidRPr="00470C22">
        <w:rPr>
          <w:rFonts w:asciiTheme="minorHAnsi" w:hAnsiTheme="minorHAnsi"/>
          <w:noProof/>
          <w:lang w:val="en-GB"/>
        </w:rPr>
        <w:t>EU MS</w:t>
      </w:r>
      <w:r w:rsidR="00D97E73" w:rsidRPr="00470C22">
        <w:rPr>
          <w:rFonts w:asciiTheme="minorHAnsi" w:hAnsiTheme="minorHAnsi"/>
          <w:noProof/>
          <w:lang w:val="en-GB"/>
        </w:rPr>
        <w:t xml:space="preserve"> and/or service provider decides what rights/entitlements for their residents with disabilities should be linked to it, and who is entitled to receive the card</w:t>
      </w:r>
      <w:r w:rsidR="00DA66A9" w:rsidRPr="00470C22">
        <w:rPr>
          <w:rFonts w:asciiTheme="minorHAnsi" w:hAnsiTheme="minorHAnsi"/>
          <w:noProof/>
          <w:lang w:val="en-GB"/>
        </w:rPr>
        <w:t>.</w:t>
      </w:r>
    </w:p>
    <w:p w:rsidR="00574BB6" w:rsidRPr="00470C22" w:rsidRDefault="00574BB6" w:rsidP="00375265">
      <w:pPr>
        <w:pStyle w:val="Prrafodelista"/>
        <w:spacing w:line="276" w:lineRule="auto"/>
        <w:ind w:left="426"/>
        <w:jc w:val="both"/>
        <w:rPr>
          <w:rFonts w:asciiTheme="minorHAnsi" w:hAnsiTheme="minorHAnsi"/>
          <w:noProof/>
          <w:sz w:val="16"/>
          <w:szCs w:val="16"/>
          <w:lang w:val="en-GB"/>
        </w:rPr>
      </w:pPr>
    </w:p>
    <w:p w:rsidR="00E62BBC" w:rsidRPr="00470C22" w:rsidRDefault="00E62BBC" w:rsidP="00375265">
      <w:pPr>
        <w:spacing w:line="276" w:lineRule="auto"/>
        <w:rPr>
          <w:rFonts w:asciiTheme="minorHAnsi" w:hAnsiTheme="minorHAnsi"/>
          <w:b/>
          <w:color w:val="F79646"/>
          <w:lang w:val="en-GB"/>
        </w:rPr>
      </w:pPr>
      <w:r w:rsidRPr="00470C22">
        <w:rPr>
          <w:rFonts w:asciiTheme="minorHAnsi" w:hAnsiTheme="minorHAnsi"/>
          <w:b/>
          <w:color w:val="F79646"/>
          <w:lang w:val="en-GB"/>
        </w:rPr>
        <w:t xml:space="preserve">incluD-ed underlines the need to cope  with </w:t>
      </w:r>
      <w:r w:rsidR="001D33F3" w:rsidRPr="00470C22">
        <w:rPr>
          <w:rFonts w:asciiTheme="minorHAnsi" w:hAnsiTheme="minorHAnsi"/>
          <w:b/>
          <w:color w:val="F79646"/>
          <w:lang w:val="en-GB"/>
        </w:rPr>
        <w:t xml:space="preserve">the </w:t>
      </w:r>
      <w:r w:rsidRPr="00470C22">
        <w:rPr>
          <w:rFonts w:asciiTheme="minorHAnsi" w:hAnsiTheme="minorHAnsi"/>
          <w:b/>
          <w:color w:val="F79646"/>
          <w:lang w:val="en-GB"/>
        </w:rPr>
        <w:t xml:space="preserve">practical challenges of </w:t>
      </w:r>
      <w:r w:rsidR="001D33F3" w:rsidRPr="00470C22">
        <w:rPr>
          <w:rFonts w:asciiTheme="minorHAnsi" w:hAnsiTheme="minorHAnsi"/>
          <w:b/>
          <w:color w:val="F79646"/>
          <w:lang w:val="en-GB"/>
        </w:rPr>
        <w:t xml:space="preserve">an </w:t>
      </w:r>
      <w:r w:rsidRPr="00470C22">
        <w:rPr>
          <w:rFonts w:asciiTheme="minorHAnsi" w:hAnsiTheme="minorHAnsi"/>
          <w:b/>
          <w:color w:val="F79646"/>
          <w:lang w:val="en-GB"/>
        </w:rPr>
        <w:t>EU Mobility Card</w:t>
      </w:r>
    </w:p>
    <w:p w:rsidR="00E62BBC" w:rsidRPr="00375265" w:rsidRDefault="00D231DB" w:rsidP="00375265">
      <w:pPr>
        <w:pStyle w:val="Prrafodelista"/>
        <w:numPr>
          <w:ilvl w:val="0"/>
          <w:numId w:val="1"/>
        </w:numPr>
        <w:spacing w:line="276" w:lineRule="auto"/>
        <w:ind w:left="426"/>
        <w:jc w:val="both"/>
        <w:rPr>
          <w:rFonts w:asciiTheme="minorHAnsi" w:hAnsiTheme="minorHAnsi"/>
          <w:noProof/>
          <w:lang w:val="en-GB"/>
        </w:rPr>
      </w:pPr>
      <w:r w:rsidRPr="00470C22">
        <w:rPr>
          <w:rFonts w:asciiTheme="minorHAnsi" w:hAnsiTheme="minorHAnsi"/>
          <w:noProof/>
          <w:lang w:val="en-GB"/>
        </w:rPr>
        <w:t xml:space="preserve">incluD-ed </w:t>
      </w:r>
      <w:r w:rsidR="00383D6E" w:rsidRPr="00470C22">
        <w:rPr>
          <w:rFonts w:asciiTheme="minorHAnsi" w:hAnsiTheme="minorHAnsi"/>
          <w:noProof/>
          <w:lang w:val="en-GB"/>
        </w:rPr>
        <w:t>supports EDF’s idea that the</w:t>
      </w:r>
      <w:r w:rsidRPr="00470C22">
        <w:rPr>
          <w:rFonts w:asciiTheme="minorHAnsi" w:hAnsiTheme="minorHAnsi"/>
          <w:noProof/>
          <w:lang w:val="en-GB"/>
        </w:rPr>
        <w:t xml:space="preserve"> EU Mobility Card </w:t>
      </w:r>
      <w:r w:rsidR="00383D6E" w:rsidRPr="00470C22">
        <w:rPr>
          <w:rFonts w:asciiTheme="minorHAnsi" w:hAnsiTheme="minorHAnsi"/>
          <w:noProof/>
          <w:lang w:val="en-GB"/>
        </w:rPr>
        <w:t>should have</w:t>
      </w:r>
      <w:r w:rsidRPr="00470C22">
        <w:rPr>
          <w:rFonts w:asciiTheme="minorHAnsi" w:hAnsiTheme="minorHAnsi"/>
          <w:noProof/>
          <w:lang w:val="en-GB"/>
        </w:rPr>
        <w:t xml:space="preserve"> a harmonized design, </w:t>
      </w:r>
      <w:r w:rsidR="00383D6E" w:rsidRPr="00470C22">
        <w:rPr>
          <w:rFonts w:asciiTheme="minorHAnsi" w:hAnsiTheme="minorHAnsi"/>
          <w:noProof/>
          <w:lang w:val="en-GB"/>
        </w:rPr>
        <w:t xml:space="preserve">providing </w:t>
      </w:r>
      <w:r w:rsidR="00636601" w:rsidRPr="00470C22">
        <w:rPr>
          <w:rFonts w:asciiTheme="minorHAnsi" w:hAnsiTheme="minorHAnsi"/>
          <w:noProof/>
          <w:lang w:val="en-GB"/>
        </w:rPr>
        <w:t>“</w:t>
      </w:r>
      <w:r w:rsidR="00383D6E" w:rsidRPr="00470C22">
        <w:rPr>
          <w:rFonts w:asciiTheme="minorHAnsi" w:hAnsiTheme="minorHAnsi"/>
          <w:noProof/>
          <w:lang w:val="en-GB"/>
        </w:rPr>
        <w:t xml:space="preserve">information </w:t>
      </w:r>
      <w:r w:rsidR="002521BF" w:rsidRPr="00470C22">
        <w:rPr>
          <w:rFonts w:asciiTheme="minorHAnsi" w:hAnsiTheme="minorHAnsi"/>
          <w:noProof/>
          <w:lang w:val="en-GB"/>
        </w:rPr>
        <w:t xml:space="preserve">on </w:t>
      </w:r>
      <w:r w:rsidR="00636601" w:rsidRPr="00470C22">
        <w:rPr>
          <w:rFonts w:asciiTheme="minorHAnsi" w:hAnsiTheme="minorHAnsi"/>
          <w:noProof/>
          <w:lang w:val="en-GB"/>
        </w:rPr>
        <w:t xml:space="preserve">the </w:t>
      </w:r>
      <w:r w:rsidR="002521BF" w:rsidRPr="00470C22">
        <w:rPr>
          <w:rFonts w:asciiTheme="minorHAnsi" w:hAnsiTheme="minorHAnsi"/>
          <w:noProof/>
          <w:lang w:val="en-GB"/>
        </w:rPr>
        <w:t>kind and degree of impairment</w:t>
      </w:r>
      <w:r w:rsidR="00636601" w:rsidRPr="00375265">
        <w:rPr>
          <w:rFonts w:asciiTheme="minorHAnsi" w:hAnsiTheme="minorHAnsi"/>
          <w:noProof/>
          <w:lang w:val="en-GB"/>
        </w:rPr>
        <w:t>”</w:t>
      </w:r>
      <w:r w:rsidR="008E657D" w:rsidRPr="00375265">
        <w:rPr>
          <w:rStyle w:val="Refdenotaalpie"/>
          <w:rFonts w:asciiTheme="minorHAnsi" w:hAnsiTheme="minorHAnsi"/>
          <w:noProof/>
          <w:lang w:val="en-GB"/>
        </w:rPr>
        <w:footnoteReference w:id="11"/>
      </w:r>
      <w:r w:rsidR="00636601" w:rsidRPr="00375265">
        <w:rPr>
          <w:rFonts w:asciiTheme="minorHAnsi" w:hAnsiTheme="minorHAnsi"/>
          <w:noProof/>
          <w:lang w:val="en-GB"/>
        </w:rPr>
        <w:t xml:space="preserve"> </w:t>
      </w:r>
      <w:r w:rsidR="00383D6E" w:rsidRPr="00375265">
        <w:rPr>
          <w:rFonts w:asciiTheme="minorHAnsi" w:hAnsiTheme="minorHAnsi"/>
          <w:noProof/>
          <w:lang w:val="en-GB"/>
        </w:rPr>
        <w:t>in the main EU languages as used on EU ID cards and in Braille. It can complement or replace national cards</w:t>
      </w:r>
      <w:r w:rsidR="00EA5154" w:rsidRPr="00375265">
        <w:rPr>
          <w:rFonts w:asciiTheme="minorHAnsi" w:hAnsiTheme="minorHAnsi"/>
          <w:noProof/>
          <w:lang w:val="en-GB"/>
        </w:rPr>
        <w:t>.</w:t>
      </w:r>
      <w:r w:rsidR="00E62BBC" w:rsidRPr="00375265">
        <w:rPr>
          <w:rFonts w:asciiTheme="minorHAnsi" w:hAnsiTheme="minorHAnsi"/>
          <w:noProof/>
          <w:lang w:val="en-GB"/>
        </w:rPr>
        <w:t xml:space="preserve"> </w:t>
      </w:r>
    </w:p>
    <w:p w:rsidR="00B36F4E" w:rsidRPr="00432D8B" w:rsidRDefault="00B36F4E" w:rsidP="00375265">
      <w:pPr>
        <w:pStyle w:val="Prrafodelista"/>
        <w:numPr>
          <w:ilvl w:val="0"/>
          <w:numId w:val="1"/>
        </w:numPr>
        <w:spacing w:line="276" w:lineRule="auto"/>
        <w:ind w:left="426"/>
        <w:jc w:val="both"/>
        <w:rPr>
          <w:rFonts w:asciiTheme="minorHAnsi" w:hAnsiTheme="minorHAnsi"/>
          <w:noProof/>
          <w:lang w:val="en-GB"/>
        </w:rPr>
      </w:pPr>
      <w:r w:rsidRPr="00375265">
        <w:rPr>
          <w:rFonts w:asciiTheme="minorHAnsi" w:hAnsiTheme="minorHAnsi"/>
          <w:noProof/>
          <w:lang w:val="en-GB"/>
        </w:rPr>
        <w:t xml:space="preserve">incluD-ed welcomes </w:t>
      </w:r>
      <w:r w:rsidR="00EA5154" w:rsidRPr="00375265">
        <w:rPr>
          <w:rFonts w:asciiTheme="minorHAnsi" w:hAnsiTheme="minorHAnsi"/>
          <w:noProof/>
          <w:lang w:val="en-GB"/>
        </w:rPr>
        <w:t xml:space="preserve">the </w:t>
      </w:r>
      <w:r w:rsidR="00D805C2" w:rsidRPr="00375265">
        <w:rPr>
          <w:rFonts w:asciiTheme="minorHAnsi" w:hAnsiTheme="minorHAnsi"/>
          <w:noProof/>
          <w:lang w:val="en-GB"/>
        </w:rPr>
        <w:t xml:space="preserve">proposal </w:t>
      </w:r>
      <w:r w:rsidR="00EA5154" w:rsidRPr="00375265">
        <w:rPr>
          <w:rFonts w:asciiTheme="minorHAnsi" w:hAnsiTheme="minorHAnsi"/>
          <w:noProof/>
          <w:lang w:val="en-GB"/>
        </w:rPr>
        <w:t xml:space="preserve">that the </w:t>
      </w:r>
      <w:r w:rsidR="00EA5154" w:rsidRPr="00375265">
        <w:rPr>
          <w:rFonts w:asciiTheme="minorHAnsi" w:hAnsiTheme="minorHAnsi"/>
          <w:b/>
          <w:noProof/>
          <w:lang w:val="en-GB"/>
        </w:rPr>
        <w:t>EU Mobility Card provides “upon simple presentation”</w:t>
      </w:r>
      <w:r w:rsidR="008E657D" w:rsidRPr="00375265">
        <w:rPr>
          <w:rStyle w:val="Refdenotaalpie"/>
          <w:rFonts w:asciiTheme="minorHAnsi" w:hAnsiTheme="minorHAnsi"/>
          <w:b/>
          <w:noProof/>
          <w:lang w:val="en-GB"/>
        </w:rPr>
        <w:footnoteReference w:id="12"/>
      </w:r>
      <w:r w:rsidR="00EA5154" w:rsidRPr="00375265">
        <w:rPr>
          <w:rFonts w:asciiTheme="minorHAnsi" w:hAnsiTheme="minorHAnsi"/>
          <w:noProof/>
          <w:lang w:val="en-GB"/>
        </w:rPr>
        <w:t xml:space="preserve"> </w:t>
      </w:r>
      <w:r w:rsidR="00EA5154" w:rsidRPr="00375265">
        <w:rPr>
          <w:rFonts w:asciiTheme="minorHAnsi" w:hAnsiTheme="minorHAnsi"/>
          <w:b/>
          <w:noProof/>
          <w:lang w:val="en-GB"/>
        </w:rPr>
        <w:t xml:space="preserve">access to </w:t>
      </w:r>
      <w:r w:rsidR="001422B8" w:rsidRPr="00375265">
        <w:rPr>
          <w:rFonts w:asciiTheme="minorHAnsi" w:hAnsiTheme="minorHAnsi"/>
          <w:b/>
          <w:noProof/>
          <w:lang w:val="en-GB"/>
        </w:rPr>
        <w:t xml:space="preserve">the same </w:t>
      </w:r>
      <w:r w:rsidR="00EA5154" w:rsidRPr="00375265">
        <w:rPr>
          <w:rFonts w:asciiTheme="minorHAnsi" w:hAnsiTheme="minorHAnsi"/>
          <w:b/>
          <w:noProof/>
          <w:lang w:val="en-GB"/>
        </w:rPr>
        <w:t xml:space="preserve">benefits and </w:t>
      </w:r>
      <w:r w:rsidR="00EA5154" w:rsidRPr="00432D8B">
        <w:rPr>
          <w:rFonts w:asciiTheme="minorHAnsi" w:hAnsiTheme="minorHAnsi"/>
          <w:b/>
          <w:noProof/>
          <w:lang w:val="en-GB"/>
        </w:rPr>
        <w:t>entitlements</w:t>
      </w:r>
      <w:r w:rsidR="00EA5154" w:rsidRPr="00432D8B">
        <w:rPr>
          <w:rFonts w:asciiTheme="minorHAnsi" w:hAnsiTheme="minorHAnsi"/>
          <w:noProof/>
          <w:lang w:val="en-GB"/>
        </w:rPr>
        <w:t xml:space="preserve"> </w:t>
      </w:r>
      <w:r w:rsidR="001D33F3" w:rsidRPr="00432D8B">
        <w:rPr>
          <w:rFonts w:asciiTheme="minorHAnsi" w:hAnsiTheme="minorHAnsi"/>
          <w:noProof/>
          <w:lang w:val="en-GB"/>
        </w:rPr>
        <w:t xml:space="preserve">that </w:t>
      </w:r>
      <w:r w:rsidR="00FD54E9">
        <w:rPr>
          <w:rFonts w:asciiTheme="minorHAnsi" w:hAnsiTheme="minorHAnsi"/>
          <w:lang w:val="en-GB"/>
        </w:rPr>
        <w:t>people with disabilities</w:t>
      </w:r>
      <w:r w:rsidRPr="00432D8B">
        <w:rPr>
          <w:rFonts w:asciiTheme="minorHAnsi" w:hAnsiTheme="minorHAnsi"/>
          <w:noProof/>
          <w:lang w:val="en-GB"/>
        </w:rPr>
        <w:t xml:space="preserve"> of the host countries have – except “benefits related to social security, social assistance and fiscal benefits”</w:t>
      </w:r>
      <w:r w:rsidR="008E657D" w:rsidRPr="00432D8B">
        <w:rPr>
          <w:rStyle w:val="Refdenotaalpie"/>
          <w:rFonts w:asciiTheme="minorHAnsi" w:hAnsiTheme="minorHAnsi"/>
          <w:noProof/>
          <w:lang w:val="en-GB"/>
        </w:rPr>
        <w:footnoteReference w:id="13"/>
      </w:r>
      <w:r w:rsidRPr="00432D8B">
        <w:rPr>
          <w:rFonts w:asciiTheme="minorHAnsi" w:hAnsiTheme="minorHAnsi"/>
          <w:noProof/>
          <w:lang w:val="en-GB"/>
        </w:rPr>
        <w:t>.</w:t>
      </w:r>
    </w:p>
    <w:p w:rsidR="001422B8" w:rsidRPr="00432D8B" w:rsidRDefault="00B36F4E" w:rsidP="00375265">
      <w:pPr>
        <w:pStyle w:val="Prrafodelista"/>
        <w:numPr>
          <w:ilvl w:val="0"/>
          <w:numId w:val="1"/>
        </w:numPr>
        <w:spacing w:line="276" w:lineRule="auto"/>
        <w:ind w:left="426"/>
        <w:jc w:val="both"/>
        <w:rPr>
          <w:rFonts w:asciiTheme="minorHAnsi" w:hAnsiTheme="minorHAnsi"/>
          <w:noProof/>
          <w:lang w:val="en-GB"/>
        </w:rPr>
      </w:pPr>
      <w:r w:rsidRPr="00432D8B">
        <w:rPr>
          <w:rFonts w:asciiTheme="minorHAnsi" w:hAnsiTheme="minorHAnsi"/>
          <w:noProof/>
          <w:lang w:val="en-GB"/>
        </w:rPr>
        <w:t xml:space="preserve">incluD-ed underlines that </w:t>
      </w:r>
      <w:r w:rsidRPr="00432D8B">
        <w:rPr>
          <w:rFonts w:asciiTheme="minorHAnsi" w:hAnsiTheme="minorHAnsi"/>
          <w:b/>
          <w:noProof/>
          <w:lang w:val="en-GB"/>
        </w:rPr>
        <w:t xml:space="preserve">when studying or working uproad, </w:t>
      </w:r>
      <w:r w:rsidR="00B31DD7" w:rsidRPr="00432D8B">
        <w:rPr>
          <w:rFonts w:asciiTheme="minorHAnsi" w:hAnsiTheme="minorHAnsi"/>
          <w:b/>
          <w:noProof/>
          <w:lang w:val="en-GB"/>
        </w:rPr>
        <w:t xml:space="preserve">it is important for </w:t>
      </w:r>
      <w:r w:rsidR="00FD54E9" w:rsidRPr="00FD54E9">
        <w:rPr>
          <w:rFonts w:asciiTheme="minorHAnsi" w:hAnsiTheme="minorHAnsi"/>
          <w:b/>
          <w:noProof/>
          <w:lang w:val="en-GB"/>
        </w:rPr>
        <w:t>people with disabilities</w:t>
      </w:r>
      <w:r w:rsidR="00B31DD7" w:rsidRPr="00432D8B">
        <w:rPr>
          <w:rFonts w:asciiTheme="minorHAnsi" w:hAnsiTheme="minorHAnsi"/>
          <w:b/>
          <w:noProof/>
          <w:lang w:val="en-GB"/>
        </w:rPr>
        <w:t xml:space="preserve"> to benefit from </w:t>
      </w:r>
      <w:r w:rsidR="00E62BBC" w:rsidRPr="00432D8B">
        <w:rPr>
          <w:rFonts w:asciiTheme="minorHAnsi" w:hAnsiTheme="minorHAnsi"/>
          <w:b/>
          <w:noProof/>
          <w:lang w:val="en-GB"/>
        </w:rPr>
        <w:t>“free or reduced rates for various services</w:t>
      </w:r>
      <w:r w:rsidR="00E62BBC" w:rsidRPr="00432D8B">
        <w:rPr>
          <w:rFonts w:asciiTheme="minorHAnsi" w:hAnsiTheme="minorHAnsi"/>
          <w:noProof/>
          <w:lang w:val="en-GB"/>
        </w:rPr>
        <w:t>, or the right to access these services with an accompanying person at no additional cost</w:t>
      </w:r>
      <w:r w:rsidR="003A109D" w:rsidRPr="00432D8B">
        <w:rPr>
          <w:rFonts w:asciiTheme="minorHAnsi" w:hAnsiTheme="minorHAnsi"/>
          <w:noProof/>
          <w:lang w:val="en-GB"/>
        </w:rPr>
        <w:t>”</w:t>
      </w:r>
      <w:r w:rsidR="008E657D" w:rsidRPr="00432D8B">
        <w:rPr>
          <w:rStyle w:val="Refdenotaalpie"/>
          <w:rFonts w:asciiTheme="minorHAnsi" w:hAnsiTheme="minorHAnsi"/>
          <w:noProof/>
          <w:lang w:val="en-GB"/>
        </w:rPr>
        <w:footnoteReference w:id="14"/>
      </w:r>
      <w:r w:rsidR="003A109D" w:rsidRPr="00432D8B">
        <w:rPr>
          <w:rFonts w:asciiTheme="minorHAnsi" w:hAnsiTheme="minorHAnsi"/>
          <w:noProof/>
          <w:lang w:val="en-GB"/>
        </w:rPr>
        <w:t xml:space="preserve"> such as public transport</w:t>
      </w:r>
      <w:r w:rsidR="00E62BBC" w:rsidRPr="00432D8B">
        <w:rPr>
          <w:rFonts w:asciiTheme="minorHAnsi" w:hAnsiTheme="minorHAnsi"/>
          <w:noProof/>
          <w:lang w:val="en-GB"/>
        </w:rPr>
        <w:t xml:space="preserve">, cultural </w:t>
      </w:r>
      <w:r w:rsidR="003A109D" w:rsidRPr="00432D8B">
        <w:rPr>
          <w:rFonts w:asciiTheme="minorHAnsi" w:hAnsiTheme="minorHAnsi"/>
          <w:noProof/>
          <w:lang w:val="en-GB"/>
        </w:rPr>
        <w:t xml:space="preserve">and sportive </w:t>
      </w:r>
      <w:r w:rsidR="00E62BBC" w:rsidRPr="00432D8B">
        <w:rPr>
          <w:rFonts w:asciiTheme="minorHAnsi" w:hAnsiTheme="minorHAnsi"/>
          <w:noProof/>
          <w:lang w:val="en-GB"/>
        </w:rPr>
        <w:t>events, and other services</w:t>
      </w:r>
      <w:r w:rsidR="003A109D" w:rsidRPr="00432D8B">
        <w:rPr>
          <w:rFonts w:asciiTheme="minorHAnsi" w:hAnsiTheme="minorHAnsi"/>
          <w:noProof/>
          <w:lang w:val="en-GB"/>
        </w:rPr>
        <w:t xml:space="preserve"> for </w:t>
      </w:r>
      <w:r w:rsidR="00386B2C" w:rsidRPr="00432D8B">
        <w:rPr>
          <w:rFonts w:asciiTheme="minorHAnsi" w:hAnsiTheme="minorHAnsi"/>
          <w:lang w:val="en-GB"/>
        </w:rPr>
        <w:t>people with disabilities</w:t>
      </w:r>
      <w:r w:rsidR="00E62BBC" w:rsidRPr="00432D8B">
        <w:rPr>
          <w:rFonts w:asciiTheme="minorHAnsi" w:hAnsiTheme="minorHAnsi"/>
          <w:noProof/>
          <w:lang w:val="en-GB"/>
        </w:rPr>
        <w:t xml:space="preserve"> provided </w:t>
      </w:r>
      <w:r w:rsidR="003A109D" w:rsidRPr="00432D8B">
        <w:rPr>
          <w:rFonts w:asciiTheme="minorHAnsi" w:hAnsiTheme="minorHAnsi"/>
          <w:noProof/>
          <w:lang w:val="en-GB"/>
        </w:rPr>
        <w:t>by the public or private sector</w:t>
      </w:r>
      <w:r w:rsidR="001422B8" w:rsidRPr="00432D8B">
        <w:rPr>
          <w:rFonts w:asciiTheme="minorHAnsi" w:hAnsiTheme="minorHAnsi"/>
          <w:noProof/>
          <w:lang w:val="en-GB"/>
        </w:rPr>
        <w:t xml:space="preserve">. </w:t>
      </w:r>
    </w:p>
    <w:p w:rsidR="003A109D" w:rsidRPr="00432D8B" w:rsidRDefault="00D97E73" w:rsidP="00375265">
      <w:pPr>
        <w:pStyle w:val="Prrafodelista"/>
        <w:numPr>
          <w:ilvl w:val="0"/>
          <w:numId w:val="1"/>
        </w:numPr>
        <w:spacing w:line="276" w:lineRule="auto"/>
        <w:ind w:left="426"/>
        <w:jc w:val="both"/>
        <w:rPr>
          <w:rFonts w:asciiTheme="minorHAnsi" w:hAnsiTheme="minorHAnsi"/>
          <w:bCs/>
          <w:lang w:val="en-GB"/>
        </w:rPr>
      </w:pPr>
      <w:r w:rsidRPr="00432D8B">
        <w:rPr>
          <w:rFonts w:asciiTheme="minorHAnsi" w:hAnsiTheme="minorHAnsi"/>
          <w:bCs/>
          <w:lang w:val="en-GB"/>
        </w:rPr>
        <w:t>incluD</w:t>
      </w:r>
      <w:r w:rsidR="00E62BBC" w:rsidRPr="00432D8B">
        <w:rPr>
          <w:rFonts w:asciiTheme="minorHAnsi" w:hAnsiTheme="minorHAnsi"/>
          <w:bCs/>
          <w:lang w:val="en-GB"/>
        </w:rPr>
        <w:t xml:space="preserve">-ed </w:t>
      </w:r>
      <w:r w:rsidR="00D805C2" w:rsidRPr="00432D8B">
        <w:rPr>
          <w:rFonts w:asciiTheme="minorHAnsi" w:hAnsiTheme="minorHAnsi"/>
          <w:bCs/>
          <w:lang w:val="en-GB"/>
        </w:rPr>
        <w:t>encourages</w:t>
      </w:r>
      <w:r w:rsidR="00E62BBC" w:rsidRPr="00432D8B">
        <w:rPr>
          <w:rFonts w:asciiTheme="minorHAnsi" w:hAnsiTheme="minorHAnsi"/>
          <w:bCs/>
          <w:lang w:val="en-GB"/>
        </w:rPr>
        <w:t xml:space="preserve"> </w:t>
      </w:r>
      <w:r w:rsidR="00EF36F4" w:rsidRPr="00432D8B">
        <w:rPr>
          <w:rFonts w:asciiTheme="minorHAnsi" w:hAnsiTheme="minorHAnsi"/>
          <w:bCs/>
          <w:lang w:val="en-GB"/>
        </w:rPr>
        <w:t xml:space="preserve">the </w:t>
      </w:r>
      <w:r w:rsidR="00592D0A" w:rsidRPr="00432D8B">
        <w:rPr>
          <w:rFonts w:asciiTheme="minorHAnsi" w:hAnsiTheme="minorHAnsi"/>
          <w:bCs/>
          <w:lang w:val="en-GB"/>
        </w:rPr>
        <w:t>EC</w:t>
      </w:r>
      <w:r w:rsidR="00EF36F4" w:rsidRPr="00432D8B">
        <w:rPr>
          <w:rFonts w:asciiTheme="minorHAnsi" w:hAnsiTheme="minorHAnsi"/>
          <w:bCs/>
          <w:lang w:val="en-GB"/>
        </w:rPr>
        <w:t xml:space="preserve"> </w:t>
      </w:r>
      <w:r w:rsidR="00E62BBC" w:rsidRPr="00432D8B">
        <w:rPr>
          <w:rFonts w:asciiTheme="minorHAnsi" w:hAnsiTheme="minorHAnsi"/>
          <w:bCs/>
          <w:lang w:val="en-GB"/>
        </w:rPr>
        <w:t xml:space="preserve">to </w:t>
      </w:r>
      <w:r w:rsidR="00E62BBC" w:rsidRPr="00432D8B">
        <w:rPr>
          <w:rFonts w:asciiTheme="minorHAnsi" w:hAnsiTheme="minorHAnsi"/>
          <w:b/>
          <w:bCs/>
          <w:lang w:val="en-GB"/>
        </w:rPr>
        <w:t>develop a complementary accessible website or website area</w:t>
      </w:r>
      <w:r w:rsidR="00E62BBC" w:rsidRPr="00432D8B">
        <w:rPr>
          <w:rFonts w:asciiTheme="minorHAnsi" w:hAnsiTheme="minorHAnsi"/>
          <w:bCs/>
          <w:lang w:val="en-GB"/>
        </w:rPr>
        <w:t xml:space="preserve"> in already existing </w:t>
      </w:r>
      <w:r w:rsidR="00592D0A" w:rsidRPr="00432D8B">
        <w:rPr>
          <w:rFonts w:asciiTheme="minorHAnsi" w:hAnsiTheme="minorHAnsi"/>
          <w:bCs/>
          <w:lang w:val="en-GB"/>
        </w:rPr>
        <w:t>EU</w:t>
      </w:r>
      <w:r w:rsidR="00E62BBC" w:rsidRPr="00432D8B">
        <w:rPr>
          <w:rFonts w:asciiTheme="minorHAnsi" w:hAnsiTheme="minorHAnsi"/>
          <w:bCs/>
          <w:lang w:val="en-GB"/>
        </w:rPr>
        <w:t xml:space="preserve"> online portals</w:t>
      </w:r>
      <w:r w:rsidR="00D917B8" w:rsidRPr="00432D8B">
        <w:rPr>
          <w:rFonts w:asciiTheme="minorHAnsi" w:hAnsiTheme="minorHAnsi"/>
          <w:bCs/>
          <w:lang w:val="en-GB"/>
        </w:rPr>
        <w:t>,</w:t>
      </w:r>
      <w:r w:rsidR="00E62BBC" w:rsidRPr="00432D8B">
        <w:rPr>
          <w:rFonts w:asciiTheme="minorHAnsi" w:hAnsiTheme="minorHAnsi"/>
          <w:bCs/>
          <w:lang w:val="en-GB"/>
        </w:rPr>
        <w:t xml:space="preserve"> such as th</w:t>
      </w:r>
      <w:r w:rsidR="00592D0A" w:rsidRPr="00432D8B">
        <w:rPr>
          <w:rFonts w:asciiTheme="minorHAnsi" w:hAnsiTheme="minorHAnsi"/>
          <w:bCs/>
          <w:lang w:val="en-GB"/>
        </w:rPr>
        <w:t>e EU</w:t>
      </w:r>
      <w:r w:rsidR="003A109D" w:rsidRPr="00432D8B">
        <w:rPr>
          <w:rFonts w:asciiTheme="minorHAnsi" w:hAnsiTheme="minorHAnsi"/>
          <w:bCs/>
          <w:lang w:val="en-GB"/>
        </w:rPr>
        <w:t xml:space="preserve"> Job Mobility Portal (EURES) </w:t>
      </w:r>
      <w:r w:rsidR="00E62BBC" w:rsidRPr="00432D8B">
        <w:rPr>
          <w:rFonts w:asciiTheme="minorHAnsi" w:hAnsiTheme="minorHAnsi"/>
          <w:bCs/>
          <w:lang w:val="en-GB"/>
        </w:rPr>
        <w:t>where information about the benefits available in differ</w:t>
      </w:r>
      <w:r w:rsidR="003A109D" w:rsidRPr="00432D8B">
        <w:rPr>
          <w:rFonts w:asciiTheme="minorHAnsi" w:hAnsiTheme="minorHAnsi"/>
          <w:bCs/>
          <w:lang w:val="en-GB"/>
        </w:rPr>
        <w:t>ent countries</w:t>
      </w:r>
      <w:r w:rsidR="005B0774" w:rsidRPr="00432D8B">
        <w:rPr>
          <w:rFonts w:asciiTheme="minorHAnsi" w:hAnsiTheme="minorHAnsi"/>
          <w:bCs/>
          <w:lang w:val="en-GB"/>
        </w:rPr>
        <w:t xml:space="preserve"> could be found</w:t>
      </w:r>
      <w:r w:rsidR="00D917B8" w:rsidRPr="00432D8B">
        <w:rPr>
          <w:rFonts w:asciiTheme="minorHAnsi" w:hAnsiTheme="minorHAnsi"/>
          <w:bCs/>
          <w:lang w:val="en-GB"/>
        </w:rPr>
        <w:t>,</w:t>
      </w:r>
      <w:r w:rsidR="005B0774" w:rsidRPr="00432D8B">
        <w:rPr>
          <w:rFonts w:asciiTheme="minorHAnsi" w:hAnsiTheme="minorHAnsi"/>
          <w:bCs/>
          <w:lang w:val="en-GB"/>
        </w:rPr>
        <w:t xml:space="preserve"> </w:t>
      </w:r>
      <w:r w:rsidR="005B0774" w:rsidRPr="00432D8B">
        <w:rPr>
          <w:rFonts w:asciiTheme="minorHAnsi" w:hAnsiTheme="minorHAnsi"/>
          <w:b/>
          <w:bCs/>
          <w:lang w:val="en-GB"/>
        </w:rPr>
        <w:t>“</w:t>
      </w:r>
      <w:r w:rsidR="00E62BBC" w:rsidRPr="00432D8B">
        <w:rPr>
          <w:rFonts w:asciiTheme="minorHAnsi" w:hAnsiTheme="minorHAnsi"/>
          <w:b/>
          <w:bCs/>
          <w:lang w:val="en-GB"/>
        </w:rPr>
        <w:t>facilitating the cross-border movement of persons with disabilities via an improved information system on their rights and possibilities, and the conditions”</w:t>
      </w:r>
      <w:r w:rsidR="008E657D" w:rsidRPr="00432D8B">
        <w:rPr>
          <w:rStyle w:val="Refdenotaalpie"/>
          <w:rFonts w:asciiTheme="minorHAnsi" w:hAnsiTheme="minorHAnsi"/>
          <w:b/>
          <w:bCs/>
          <w:lang w:val="en-GB"/>
        </w:rPr>
        <w:footnoteReference w:id="15"/>
      </w:r>
      <w:r w:rsidR="005C51E4" w:rsidRPr="00432D8B">
        <w:rPr>
          <w:rFonts w:asciiTheme="minorHAnsi" w:hAnsiTheme="minorHAnsi"/>
          <w:bCs/>
          <w:lang w:val="en-GB"/>
        </w:rPr>
        <w:t>.</w:t>
      </w:r>
      <w:bookmarkEnd w:id="0"/>
    </w:p>
    <w:p w:rsidR="00D50D29" w:rsidRPr="00432D8B" w:rsidRDefault="00D50D29" w:rsidP="00375265">
      <w:pPr>
        <w:pStyle w:val="Prrafodelista"/>
        <w:spacing w:line="276" w:lineRule="auto"/>
        <w:ind w:left="426"/>
        <w:jc w:val="both"/>
        <w:rPr>
          <w:rFonts w:asciiTheme="minorHAnsi" w:hAnsiTheme="minorHAnsi"/>
          <w:bCs/>
          <w:sz w:val="16"/>
          <w:szCs w:val="16"/>
          <w:lang w:val="en-GB"/>
        </w:rPr>
      </w:pPr>
    </w:p>
    <w:p w:rsidR="00375265" w:rsidRPr="00432D8B" w:rsidRDefault="00375265" w:rsidP="00375265">
      <w:pPr>
        <w:spacing w:line="276" w:lineRule="auto"/>
        <w:rPr>
          <w:rFonts w:asciiTheme="minorHAnsi" w:hAnsiTheme="minorHAnsi"/>
          <w:b/>
          <w:color w:val="F79646"/>
          <w:lang w:val="en-GB"/>
        </w:rPr>
      </w:pPr>
      <w:r w:rsidRPr="00432D8B">
        <w:rPr>
          <w:rFonts w:asciiTheme="minorHAnsi" w:hAnsiTheme="minorHAnsi"/>
          <w:b/>
          <w:color w:val="F79646"/>
          <w:lang w:val="en-GB"/>
        </w:rPr>
        <w:t xml:space="preserve">incluD-ed asks the new European Commission to put forward a proposal on an EU Mobility Card </w:t>
      </w:r>
    </w:p>
    <w:p w:rsidR="00D805C2" w:rsidRPr="00432D8B" w:rsidRDefault="00D805C2" w:rsidP="00375265">
      <w:pPr>
        <w:pStyle w:val="Prrafodelista"/>
        <w:numPr>
          <w:ilvl w:val="0"/>
          <w:numId w:val="1"/>
        </w:numPr>
        <w:spacing w:line="276" w:lineRule="auto"/>
        <w:ind w:left="426"/>
        <w:jc w:val="both"/>
        <w:rPr>
          <w:rFonts w:asciiTheme="minorHAnsi" w:hAnsiTheme="minorHAnsi"/>
          <w:noProof/>
          <w:lang w:val="en-GB"/>
        </w:rPr>
      </w:pPr>
      <w:r w:rsidRPr="00432D8B">
        <w:rPr>
          <w:rFonts w:asciiTheme="minorHAnsi" w:hAnsiTheme="minorHAnsi"/>
          <w:noProof/>
          <w:lang w:val="en-GB"/>
        </w:rPr>
        <w:t xml:space="preserve">incluD-ed asks the </w:t>
      </w:r>
      <w:r w:rsidR="00375265" w:rsidRPr="00432D8B">
        <w:rPr>
          <w:rFonts w:asciiTheme="minorHAnsi" w:hAnsiTheme="minorHAnsi"/>
          <w:noProof/>
          <w:lang w:val="en-GB"/>
        </w:rPr>
        <w:t xml:space="preserve">new </w:t>
      </w:r>
      <w:r w:rsidR="00B26F85" w:rsidRPr="00432D8B">
        <w:rPr>
          <w:rFonts w:asciiTheme="minorHAnsi" w:hAnsiTheme="minorHAnsi"/>
          <w:noProof/>
          <w:lang w:val="en-GB"/>
        </w:rPr>
        <w:t>EC</w:t>
      </w:r>
      <w:r w:rsidR="00FD54E9" w:rsidRPr="00FD54E9">
        <w:rPr>
          <w:rFonts w:asciiTheme="minorHAnsi" w:hAnsiTheme="minorHAnsi"/>
          <w:noProof/>
          <w:lang w:val="en-GB"/>
        </w:rPr>
        <w:t xml:space="preserve">, the European Parliament and EU MS </w:t>
      </w:r>
      <w:r w:rsidRPr="00432D8B">
        <w:rPr>
          <w:rFonts w:asciiTheme="minorHAnsi" w:hAnsiTheme="minorHAnsi"/>
          <w:noProof/>
          <w:lang w:val="en-GB"/>
        </w:rPr>
        <w:t xml:space="preserve">to </w:t>
      </w:r>
      <w:r w:rsidRPr="00FD54E9">
        <w:rPr>
          <w:rFonts w:asciiTheme="minorHAnsi" w:hAnsiTheme="minorHAnsi"/>
          <w:noProof/>
          <w:lang w:val="en-GB"/>
        </w:rPr>
        <w:t>establish</w:t>
      </w:r>
      <w:r w:rsidRPr="00432D8B">
        <w:rPr>
          <w:rFonts w:asciiTheme="minorHAnsi" w:hAnsiTheme="minorHAnsi"/>
          <w:b/>
          <w:noProof/>
          <w:lang w:val="en-GB"/>
        </w:rPr>
        <w:t xml:space="preserve"> a</w:t>
      </w:r>
      <w:r w:rsidR="00D917B8" w:rsidRPr="00432D8B">
        <w:rPr>
          <w:rFonts w:asciiTheme="minorHAnsi" w:hAnsiTheme="minorHAnsi"/>
          <w:b/>
          <w:noProof/>
          <w:lang w:val="en-GB"/>
        </w:rPr>
        <w:t>n</w:t>
      </w:r>
      <w:r w:rsidRPr="00432D8B">
        <w:rPr>
          <w:rFonts w:asciiTheme="minorHAnsi" w:hAnsiTheme="minorHAnsi"/>
          <w:b/>
          <w:noProof/>
          <w:lang w:val="en-GB"/>
        </w:rPr>
        <w:t xml:space="preserve"> EU Mobility Card </w:t>
      </w:r>
      <w:r w:rsidRPr="00432D8B">
        <w:rPr>
          <w:rFonts w:asciiTheme="minorHAnsi" w:hAnsiTheme="minorHAnsi"/>
          <w:noProof/>
          <w:lang w:val="en-GB"/>
        </w:rPr>
        <w:t>providing “mutual recognition of disability status and thereby facilitating free movement of persons with disabilities in the EU”</w:t>
      </w:r>
      <w:r w:rsidR="00310326" w:rsidRPr="00432D8B">
        <w:rPr>
          <w:rStyle w:val="Refdenotaalpie"/>
          <w:rFonts w:asciiTheme="minorHAnsi" w:hAnsiTheme="minorHAnsi"/>
          <w:noProof/>
          <w:lang w:val="en-GB"/>
        </w:rPr>
        <w:footnoteReference w:id="16"/>
      </w:r>
      <w:r w:rsidRPr="00432D8B">
        <w:rPr>
          <w:rFonts w:asciiTheme="minorHAnsi" w:hAnsiTheme="minorHAnsi"/>
          <w:noProof/>
          <w:lang w:val="en-GB"/>
        </w:rPr>
        <w:t>.</w:t>
      </w:r>
    </w:p>
    <w:p w:rsidR="00153849" w:rsidRPr="00432D8B" w:rsidRDefault="00D805C2" w:rsidP="00375265">
      <w:pPr>
        <w:pStyle w:val="Prrafodelista"/>
        <w:numPr>
          <w:ilvl w:val="0"/>
          <w:numId w:val="1"/>
        </w:numPr>
        <w:spacing w:line="276" w:lineRule="auto"/>
        <w:ind w:left="426"/>
        <w:jc w:val="both"/>
        <w:rPr>
          <w:rFonts w:asciiTheme="minorHAnsi" w:hAnsiTheme="minorHAnsi"/>
          <w:noProof/>
          <w:lang w:val="en-GB"/>
        </w:rPr>
      </w:pPr>
      <w:r w:rsidRPr="00432D8B">
        <w:rPr>
          <w:rFonts w:asciiTheme="minorHAnsi" w:hAnsiTheme="minorHAnsi"/>
          <w:noProof/>
          <w:lang w:val="en-GB"/>
        </w:rPr>
        <w:t xml:space="preserve">incluD-ed </w:t>
      </w:r>
      <w:r w:rsidR="00B31DD7" w:rsidRPr="00432D8B">
        <w:rPr>
          <w:rFonts w:asciiTheme="minorHAnsi" w:hAnsiTheme="minorHAnsi"/>
          <w:noProof/>
          <w:lang w:val="en-GB"/>
        </w:rPr>
        <w:t>calls</w:t>
      </w:r>
      <w:r w:rsidR="005B0774" w:rsidRPr="00432D8B">
        <w:rPr>
          <w:rFonts w:asciiTheme="minorHAnsi" w:hAnsiTheme="minorHAnsi"/>
          <w:noProof/>
          <w:lang w:val="en-GB"/>
        </w:rPr>
        <w:t xml:space="preserve"> </w:t>
      </w:r>
      <w:r w:rsidR="00D917B8" w:rsidRPr="00432D8B">
        <w:rPr>
          <w:rFonts w:asciiTheme="minorHAnsi" w:hAnsiTheme="minorHAnsi"/>
          <w:noProof/>
          <w:lang w:val="en-GB"/>
        </w:rPr>
        <w:t xml:space="preserve">on </w:t>
      </w:r>
      <w:bookmarkStart w:id="1" w:name="_GoBack"/>
      <w:bookmarkEnd w:id="1"/>
      <w:r w:rsidR="005B0774" w:rsidRPr="00432D8B">
        <w:rPr>
          <w:rFonts w:asciiTheme="minorHAnsi" w:hAnsiTheme="minorHAnsi"/>
          <w:noProof/>
          <w:lang w:val="en-GB"/>
        </w:rPr>
        <w:t xml:space="preserve">the </w:t>
      </w:r>
      <w:r w:rsidR="00B26F85" w:rsidRPr="00432D8B">
        <w:rPr>
          <w:rFonts w:asciiTheme="minorHAnsi" w:hAnsiTheme="minorHAnsi"/>
          <w:noProof/>
          <w:lang w:val="en-GB"/>
        </w:rPr>
        <w:t>EC</w:t>
      </w:r>
      <w:r w:rsidR="00DA66A9" w:rsidRPr="00432D8B">
        <w:rPr>
          <w:rFonts w:asciiTheme="minorHAnsi" w:hAnsiTheme="minorHAnsi"/>
          <w:noProof/>
          <w:lang w:val="en-GB"/>
        </w:rPr>
        <w:t xml:space="preserve"> and</w:t>
      </w:r>
      <w:r w:rsidR="005B0774" w:rsidRPr="00432D8B">
        <w:rPr>
          <w:rFonts w:asciiTheme="minorHAnsi" w:hAnsiTheme="minorHAnsi"/>
          <w:noProof/>
          <w:lang w:val="en-GB"/>
        </w:rPr>
        <w:t xml:space="preserve"> EU</w:t>
      </w:r>
      <w:r w:rsidR="0053476D" w:rsidRPr="00432D8B">
        <w:rPr>
          <w:rFonts w:asciiTheme="minorHAnsi" w:hAnsiTheme="minorHAnsi"/>
          <w:noProof/>
          <w:lang w:val="en-GB"/>
        </w:rPr>
        <w:t xml:space="preserve"> </w:t>
      </w:r>
      <w:r w:rsidR="00B26F85" w:rsidRPr="00432D8B">
        <w:rPr>
          <w:rFonts w:asciiTheme="minorHAnsi" w:hAnsiTheme="minorHAnsi"/>
          <w:noProof/>
          <w:lang w:val="en-GB"/>
        </w:rPr>
        <w:t xml:space="preserve">MS </w:t>
      </w:r>
      <w:r w:rsidR="005B0774" w:rsidRPr="00432D8B">
        <w:rPr>
          <w:rFonts w:asciiTheme="minorHAnsi" w:hAnsiTheme="minorHAnsi"/>
          <w:noProof/>
          <w:lang w:val="en-GB"/>
        </w:rPr>
        <w:t xml:space="preserve">to </w:t>
      </w:r>
      <w:r w:rsidR="005B0774" w:rsidRPr="00432D8B">
        <w:rPr>
          <w:rFonts w:asciiTheme="minorHAnsi" w:hAnsiTheme="minorHAnsi"/>
          <w:b/>
          <w:noProof/>
          <w:lang w:val="en-GB"/>
        </w:rPr>
        <w:t>strongly promote</w:t>
      </w:r>
      <w:r w:rsidR="005B0774" w:rsidRPr="00432D8B">
        <w:rPr>
          <w:rFonts w:asciiTheme="minorHAnsi" w:hAnsiTheme="minorHAnsi"/>
          <w:noProof/>
          <w:lang w:val="en-GB"/>
        </w:rPr>
        <w:t xml:space="preserve"> </w:t>
      </w:r>
      <w:r w:rsidR="005B0774" w:rsidRPr="00432D8B">
        <w:rPr>
          <w:rFonts w:asciiTheme="minorHAnsi" w:hAnsiTheme="minorHAnsi"/>
          <w:b/>
          <w:noProof/>
          <w:lang w:val="en-GB"/>
        </w:rPr>
        <w:t>in a further step the</w:t>
      </w:r>
      <w:r w:rsidRPr="00432D8B">
        <w:rPr>
          <w:rFonts w:asciiTheme="minorHAnsi" w:hAnsiTheme="minorHAnsi"/>
          <w:b/>
          <w:noProof/>
          <w:lang w:val="en-GB"/>
        </w:rPr>
        <w:t xml:space="preserve"> EU Mobility Card system</w:t>
      </w:r>
      <w:r w:rsidRPr="00432D8B">
        <w:rPr>
          <w:rFonts w:asciiTheme="minorHAnsi" w:hAnsiTheme="minorHAnsi"/>
          <w:noProof/>
          <w:lang w:val="en-GB"/>
        </w:rPr>
        <w:t xml:space="preserve"> </w:t>
      </w:r>
      <w:r w:rsidR="005B0774" w:rsidRPr="00432D8B">
        <w:rPr>
          <w:rFonts w:asciiTheme="minorHAnsi" w:hAnsiTheme="minorHAnsi"/>
          <w:noProof/>
          <w:lang w:val="en-GB"/>
        </w:rPr>
        <w:t>in order to</w:t>
      </w:r>
      <w:r w:rsidRPr="00432D8B">
        <w:rPr>
          <w:rFonts w:asciiTheme="minorHAnsi" w:hAnsiTheme="minorHAnsi"/>
          <w:noProof/>
          <w:lang w:val="en-GB"/>
        </w:rPr>
        <w:t xml:space="preserve"> be </w:t>
      </w:r>
      <w:r w:rsidR="005B0774" w:rsidRPr="00432D8B">
        <w:rPr>
          <w:rFonts w:asciiTheme="minorHAnsi" w:hAnsiTheme="minorHAnsi"/>
          <w:noProof/>
          <w:lang w:val="en-GB"/>
        </w:rPr>
        <w:t xml:space="preserve">well known and </w:t>
      </w:r>
      <w:r w:rsidRPr="00432D8B">
        <w:rPr>
          <w:rFonts w:asciiTheme="minorHAnsi" w:hAnsiTheme="minorHAnsi"/>
          <w:noProof/>
          <w:lang w:val="en-GB"/>
        </w:rPr>
        <w:t>widely recognised as a proof of disability status</w:t>
      </w:r>
      <w:r w:rsidR="00EF36F4" w:rsidRPr="00432D8B">
        <w:rPr>
          <w:rFonts w:asciiTheme="minorHAnsi" w:hAnsiTheme="minorHAnsi"/>
          <w:noProof/>
          <w:lang w:val="en-GB"/>
        </w:rPr>
        <w:t>.</w:t>
      </w:r>
    </w:p>
    <w:p w:rsidR="00153849" w:rsidRPr="00375265" w:rsidRDefault="00153849" w:rsidP="00375265">
      <w:pPr>
        <w:pStyle w:val="Prrafodelista"/>
        <w:spacing w:line="276" w:lineRule="auto"/>
        <w:ind w:left="426"/>
        <w:jc w:val="center"/>
        <w:rPr>
          <w:rFonts w:asciiTheme="minorHAnsi" w:hAnsiTheme="minorHAnsi"/>
          <w:noProof/>
          <w:sz w:val="16"/>
          <w:szCs w:val="16"/>
          <w:lang w:val="en-GB"/>
        </w:rPr>
      </w:pPr>
    </w:p>
    <w:p w:rsidR="00432D8B" w:rsidRDefault="009876E4" w:rsidP="00432D8B">
      <w:pPr>
        <w:pStyle w:val="Prrafodelista"/>
        <w:spacing w:line="276" w:lineRule="auto"/>
        <w:ind w:left="426"/>
        <w:jc w:val="center"/>
        <w:rPr>
          <w:rFonts w:asciiTheme="minorHAnsi" w:hAnsiTheme="minorHAnsi"/>
          <w:noProof/>
          <w:lang w:val="en-GB"/>
        </w:rPr>
      </w:pPr>
      <w:r w:rsidRPr="00375265">
        <w:rPr>
          <w:rFonts w:asciiTheme="minorHAnsi" w:hAnsiTheme="minorHAnsi"/>
          <w:noProof/>
          <w:lang w:val="en-GB"/>
        </w:rPr>
        <w:t>incluD-ed beli</w:t>
      </w:r>
      <w:r w:rsidR="00D96E96" w:rsidRPr="00375265">
        <w:rPr>
          <w:rFonts w:asciiTheme="minorHAnsi" w:hAnsiTheme="minorHAnsi"/>
          <w:noProof/>
          <w:lang w:val="en-GB"/>
        </w:rPr>
        <w:t>e</w:t>
      </w:r>
      <w:r w:rsidRPr="00375265">
        <w:rPr>
          <w:rFonts w:asciiTheme="minorHAnsi" w:hAnsiTheme="minorHAnsi"/>
          <w:noProof/>
          <w:lang w:val="en-GB"/>
        </w:rPr>
        <w:t xml:space="preserve">ves that the timely introduction of the </w:t>
      </w:r>
      <w:r w:rsidRPr="00375265">
        <w:rPr>
          <w:rFonts w:asciiTheme="minorHAnsi" w:hAnsiTheme="minorHAnsi"/>
          <w:b/>
          <w:noProof/>
          <w:lang w:val="en-GB"/>
        </w:rPr>
        <w:t>EU Mobility Card will lead to a greater and more sustainable social cohesion in Europe</w:t>
      </w:r>
      <w:r w:rsidR="00574BB6" w:rsidRPr="00375265">
        <w:rPr>
          <w:rFonts w:asciiTheme="minorHAnsi" w:hAnsiTheme="minorHAnsi"/>
          <w:b/>
          <w:noProof/>
          <w:lang w:val="en-GB"/>
        </w:rPr>
        <w:t xml:space="preserve"> </w:t>
      </w:r>
      <w:r w:rsidR="00153849" w:rsidRPr="00375265">
        <w:rPr>
          <w:rFonts w:asciiTheme="minorHAnsi" w:hAnsiTheme="minorHAnsi"/>
          <w:b/>
          <w:noProof/>
          <w:lang w:val="en-GB"/>
        </w:rPr>
        <w:t xml:space="preserve">through education </w:t>
      </w:r>
      <w:r w:rsidR="00574BB6" w:rsidRPr="00375265">
        <w:rPr>
          <w:rFonts w:asciiTheme="minorHAnsi" w:hAnsiTheme="minorHAnsi"/>
          <w:noProof/>
          <w:lang w:val="en-GB"/>
        </w:rPr>
        <w:t>and allow P</w:t>
      </w:r>
      <w:r w:rsidR="008E7DD5">
        <w:rPr>
          <w:rFonts w:asciiTheme="minorHAnsi" w:hAnsiTheme="minorHAnsi"/>
          <w:noProof/>
          <w:lang w:val="en-GB"/>
        </w:rPr>
        <w:t>people with disabilities</w:t>
      </w:r>
      <w:r w:rsidR="00B7271E" w:rsidRPr="00375265">
        <w:rPr>
          <w:rFonts w:asciiTheme="minorHAnsi" w:hAnsiTheme="minorHAnsi"/>
          <w:noProof/>
          <w:lang w:val="en-GB"/>
        </w:rPr>
        <w:t xml:space="preserve"> to</w:t>
      </w:r>
      <w:r w:rsidR="00574BB6" w:rsidRPr="00375265">
        <w:rPr>
          <w:rFonts w:asciiTheme="minorHAnsi" w:hAnsiTheme="minorHAnsi"/>
          <w:noProof/>
          <w:lang w:val="en-GB"/>
        </w:rPr>
        <w:t xml:space="preserve"> better </w:t>
      </w:r>
      <w:r w:rsidRPr="00375265">
        <w:rPr>
          <w:rFonts w:asciiTheme="minorHAnsi" w:hAnsiTheme="minorHAnsi"/>
          <w:noProof/>
          <w:lang w:val="en-GB"/>
        </w:rPr>
        <w:t>participat</w:t>
      </w:r>
      <w:r w:rsidR="00574BB6" w:rsidRPr="00375265">
        <w:rPr>
          <w:rFonts w:asciiTheme="minorHAnsi" w:hAnsiTheme="minorHAnsi"/>
          <w:noProof/>
          <w:lang w:val="en-GB"/>
        </w:rPr>
        <w:t>e</w:t>
      </w:r>
      <w:r w:rsidRPr="00375265">
        <w:rPr>
          <w:rFonts w:asciiTheme="minorHAnsi" w:hAnsiTheme="minorHAnsi"/>
          <w:noProof/>
          <w:lang w:val="en-GB"/>
        </w:rPr>
        <w:t xml:space="preserve"> i</w:t>
      </w:r>
      <w:r w:rsidR="00574BB6" w:rsidRPr="00375265">
        <w:rPr>
          <w:rFonts w:asciiTheme="minorHAnsi" w:hAnsiTheme="minorHAnsi"/>
          <w:noProof/>
          <w:lang w:val="en-GB"/>
        </w:rPr>
        <w:t>n society and the labour market.</w:t>
      </w:r>
    </w:p>
    <w:p w:rsidR="00432D8B" w:rsidRPr="00432D8B" w:rsidRDefault="00432D8B" w:rsidP="00432D8B">
      <w:pPr>
        <w:pStyle w:val="Prrafodelista"/>
        <w:spacing w:line="276" w:lineRule="auto"/>
        <w:ind w:left="426"/>
        <w:jc w:val="center"/>
        <w:rPr>
          <w:rFonts w:asciiTheme="minorHAnsi" w:hAnsiTheme="minorHAnsi"/>
          <w:noProof/>
          <w:lang w:val="en-GB"/>
        </w:rPr>
      </w:pPr>
    </w:p>
    <w:p w:rsidR="006D7EFE" w:rsidRDefault="006D7EFE" w:rsidP="00375265">
      <w:pPr>
        <w:pStyle w:val="Prrafodelista"/>
        <w:ind w:left="426"/>
        <w:jc w:val="both"/>
        <w:rPr>
          <w:rFonts w:asciiTheme="minorHAnsi" w:hAnsiTheme="minorHAnsi" w:cs="OptimaLTStd"/>
          <w:sz w:val="16"/>
          <w:szCs w:val="16"/>
          <w:lang w:val="en-GB"/>
        </w:rPr>
      </w:pPr>
    </w:p>
    <w:p w:rsidR="0079283C" w:rsidRPr="00614C8E" w:rsidRDefault="0079283C" w:rsidP="00614C8E">
      <w:pPr>
        <w:jc w:val="both"/>
        <w:rPr>
          <w:rFonts w:asciiTheme="minorHAnsi" w:hAnsiTheme="minorHAnsi" w:cs="OptimaLTStd"/>
          <w:sz w:val="16"/>
          <w:szCs w:val="16"/>
          <w:lang w:val="en-GB"/>
        </w:rPr>
      </w:pPr>
    </w:p>
    <w:p w:rsidR="0079283C" w:rsidRDefault="0079283C" w:rsidP="00375265">
      <w:pPr>
        <w:pStyle w:val="Prrafodelista"/>
        <w:ind w:left="426"/>
        <w:jc w:val="both"/>
        <w:rPr>
          <w:rFonts w:asciiTheme="minorHAnsi" w:hAnsiTheme="minorHAnsi" w:cs="OptimaLTStd"/>
          <w:sz w:val="16"/>
          <w:szCs w:val="16"/>
          <w:lang w:val="en-GB"/>
        </w:rPr>
      </w:pPr>
    </w:p>
    <w:p w:rsidR="0079283C" w:rsidRPr="00432D8B" w:rsidRDefault="0079283C" w:rsidP="00375265">
      <w:pPr>
        <w:pStyle w:val="Prrafodelista"/>
        <w:ind w:left="426"/>
        <w:jc w:val="both"/>
        <w:rPr>
          <w:rFonts w:asciiTheme="minorHAnsi" w:hAnsiTheme="minorHAnsi" w:cs="OptimaLTStd"/>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796911" w:rsidRPr="00375265" w:rsidTr="00CF530B">
        <w:trPr>
          <w:trHeight w:val="699"/>
        </w:trPr>
        <w:tc>
          <w:tcPr>
            <w:tcW w:w="10206" w:type="dxa"/>
          </w:tcPr>
          <w:p w:rsidR="0055158F" w:rsidRPr="00375265" w:rsidRDefault="00796911" w:rsidP="00375265">
            <w:pPr>
              <w:jc w:val="center"/>
              <w:rPr>
                <w:rFonts w:asciiTheme="minorHAnsi" w:hAnsiTheme="minorHAnsi" w:cs="Tahoma"/>
                <w:i/>
                <w:color w:val="000000"/>
                <w:lang w:val="en-US"/>
              </w:rPr>
            </w:pPr>
            <w:r w:rsidRPr="00375265">
              <w:rPr>
                <w:rFonts w:asciiTheme="minorHAnsi" w:hAnsiTheme="minorHAnsi"/>
                <w:i/>
                <w:lang w:val="en-GB"/>
              </w:rPr>
              <w:lastRenderedPageBreak/>
              <w:t xml:space="preserve">Notes to the editors: </w:t>
            </w:r>
            <w:r w:rsidR="00D15ED4" w:rsidRPr="00375265">
              <w:rPr>
                <w:rFonts w:asciiTheme="minorHAnsi" w:hAnsiTheme="minorHAnsi" w:cs="Tahoma"/>
                <w:i/>
                <w:color w:val="000000"/>
                <w:lang w:val="en-US"/>
              </w:rPr>
              <w:t xml:space="preserve">The </w:t>
            </w:r>
            <w:r w:rsidR="00D15ED4" w:rsidRPr="00375265">
              <w:rPr>
                <w:rFonts w:asciiTheme="minorHAnsi" w:hAnsiTheme="minorHAnsi" w:cs="Tahoma"/>
                <w:b/>
                <w:bCs/>
                <w:i/>
                <w:color w:val="000000"/>
                <w:lang w:val="en-US"/>
              </w:rPr>
              <w:t xml:space="preserve">European Network on Inclusive Education &amp; Disability (incluD-ed) </w:t>
            </w:r>
            <w:r w:rsidR="00D15ED4" w:rsidRPr="00375265">
              <w:rPr>
                <w:rFonts w:asciiTheme="minorHAnsi" w:hAnsiTheme="minorHAnsi" w:cs="Tahoma"/>
                <w:i/>
                <w:color w:val="000000"/>
                <w:lang w:val="en-US"/>
              </w:rPr>
              <w:t xml:space="preserve">is a collaborative and multi-stakeholder initiative with two primary goals: 1) to promote, identify, disseminate and exchange good practices and all types of resources related to inclusive education for people with disabilities across Europe; and 2) to influence EU and national policies and to encourage an active and inclusive focus in education systems. </w:t>
            </w:r>
          </w:p>
          <w:p w:rsidR="0055158F" w:rsidRPr="00375265" w:rsidRDefault="0055158F" w:rsidP="00375265">
            <w:pPr>
              <w:jc w:val="center"/>
              <w:rPr>
                <w:rFonts w:asciiTheme="minorHAnsi" w:hAnsiTheme="minorHAnsi" w:cs="Tahoma"/>
                <w:i/>
                <w:color w:val="000000"/>
                <w:sz w:val="10"/>
                <w:szCs w:val="10"/>
                <w:lang w:val="en-US"/>
              </w:rPr>
            </w:pPr>
          </w:p>
          <w:p w:rsidR="0055158F" w:rsidRPr="00375265" w:rsidRDefault="00D15ED4" w:rsidP="00375265">
            <w:pPr>
              <w:jc w:val="center"/>
              <w:rPr>
                <w:rFonts w:asciiTheme="minorHAnsi" w:hAnsiTheme="minorHAnsi" w:cs="Tahoma"/>
                <w:i/>
                <w:color w:val="000000"/>
                <w:lang w:val="en-US"/>
              </w:rPr>
            </w:pPr>
            <w:r w:rsidRPr="00375265">
              <w:rPr>
                <w:rFonts w:asciiTheme="minorHAnsi" w:hAnsiTheme="minorHAnsi" w:cs="Tahoma"/>
                <w:i/>
                <w:color w:val="000000"/>
                <w:lang w:val="en-US"/>
              </w:rPr>
              <w:t>incluD-ed understands that equal opportunities and inclusive education are key factors for employability, work integration and social inclusion.</w:t>
            </w:r>
            <w:r w:rsidR="0055158F" w:rsidRPr="00375265">
              <w:rPr>
                <w:rFonts w:asciiTheme="minorHAnsi" w:hAnsiTheme="minorHAnsi" w:cs="Tahoma"/>
                <w:i/>
                <w:color w:val="000000"/>
                <w:lang w:val="en-US"/>
              </w:rPr>
              <w:t xml:space="preserve"> </w:t>
            </w:r>
          </w:p>
          <w:p w:rsidR="0055158F" w:rsidRPr="00375265" w:rsidRDefault="0055158F" w:rsidP="00375265">
            <w:pPr>
              <w:jc w:val="center"/>
              <w:rPr>
                <w:rFonts w:asciiTheme="minorHAnsi" w:hAnsiTheme="minorHAnsi" w:cs="Tahoma"/>
                <w:i/>
                <w:color w:val="000000"/>
                <w:sz w:val="10"/>
                <w:szCs w:val="10"/>
                <w:lang w:val="en-US"/>
              </w:rPr>
            </w:pPr>
          </w:p>
          <w:p w:rsidR="00D15ED4" w:rsidRPr="00375265" w:rsidRDefault="00D15ED4" w:rsidP="00375265">
            <w:pPr>
              <w:jc w:val="center"/>
              <w:rPr>
                <w:rFonts w:asciiTheme="minorHAnsi" w:hAnsiTheme="minorHAnsi"/>
                <w:i/>
                <w:lang w:val="en-GB"/>
              </w:rPr>
            </w:pPr>
            <w:r w:rsidRPr="00375265">
              <w:rPr>
                <w:rFonts w:asciiTheme="minorHAnsi" w:hAnsiTheme="minorHAnsi" w:cs="Tahoma"/>
                <w:i/>
                <w:color w:val="000000"/>
                <w:lang w:val="en-US"/>
              </w:rPr>
              <w:t xml:space="preserve">incluD-ed is promoted by </w:t>
            </w:r>
            <w:r w:rsidRPr="00375265">
              <w:rPr>
                <w:rFonts w:asciiTheme="minorHAnsi" w:hAnsiTheme="minorHAnsi" w:cs="Tahoma"/>
                <w:b/>
                <w:bCs/>
                <w:i/>
                <w:color w:val="000000"/>
                <w:lang w:val="en-US"/>
              </w:rPr>
              <w:t xml:space="preserve">Fundación ONCE </w:t>
            </w:r>
            <w:r w:rsidRPr="00375265">
              <w:rPr>
                <w:rFonts w:asciiTheme="minorHAnsi" w:hAnsiTheme="minorHAnsi" w:cs="Tahoma"/>
                <w:i/>
                <w:color w:val="000000"/>
                <w:lang w:val="en-US"/>
              </w:rPr>
              <w:t xml:space="preserve">and co-funded by the </w:t>
            </w:r>
            <w:r w:rsidRPr="00375265">
              <w:rPr>
                <w:rFonts w:asciiTheme="minorHAnsi" w:hAnsiTheme="minorHAnsi" w:cs="Tahoma"/>
                <w:b/>
                <w:bCs/>
                <w:i/>
                <w:color w:val="000000"/>
                <w:lang w:val="en-US"/>
              </w:rPr>
              <w:t xml:space="preserve">European Social Fund </w:t>
            </w:r>
            <w:r w:rsidRPr="00375265">
              <w:rPr>
                <w:rFonts w:asciiTheme="minorHAnsi" w:hAnsiTheme="minorHAnsi" w:cs="Tahoma"/>
                <w:i/>
                <w:color w:val="000000"/>
                <w:lang w:val="en-US"/>
              </w:rPr>
              <w:t xml:space="preserve">in the framework of the Operational Programme ‘Fight Against Discrimination 2007–2013’. Fundación ONCE works in collaboration with three other founding partners and incluD-ed will run until </w:t>
            </w:r>
            <w:r w:rsidRPr="00375265">
              <w:rPr>
                <w:rFonts w:asciiTheme="minorHAnsi" w:hAnsiTheme="minorHAnsi" w:cs="Tahoma"/>
                <w:b/>
                <w:bCs/>
                <w:i/>
                <w:color w:val="000000"/>
                <w:lang w:val="en-US"/>
              </w:rPr>
              <w:t>2015</w:t>
            </w:r>
            <w:r w:rsidRPr="00375265">
              <w:rPr>
                <w:rFonts w:asciiTheme="minorHAnsi" w:hAnsiTheme="minorHAnsi" w:cs="Tahoma"/>
                <w:i/>
                <w:color w:val="000000"/>
                <w:lang w:val="en-US"/>
              </w:rPr>
              <w:t>.</w:t>
            </w:r>
          </w:p>
          <w:p w:rsidR="00D15ED4" w:rsidRPr="00375265" w:rsidRDefault="00D15ED4" w:rsidP="00375265">
            <w:pPr>
              <w:jc w:val="center"/>
              <w:rPr>
                <w:rFonts w:asciiTheme="minorHAnsi" w:hAnsiTheme="minorHAnsi"/>
                <w:i/>
                <w:sz w:val="10"/>
                <w:szCs w:val="16"/>
                <w:lang w:val="en-US"/>
              </w:rPr>
            </w:pPr>
          </w:p>
          <w:p w:rsidR="004B363E" w:rsidRPr="00375265" w:rsidRDefault="00796911" w:rsidP="00375265">
            <w:pPr>
              <w:jc w:val="center"/>
              <w:rPr>
                <w:rFonts w:asciiTheme="minorHAnsi" w:hAnsiTheme="minorHAnsi"/>
                <w:i/>
                <w:lang w:val="en-GB"/>
              </w:rPr>
            </w:pPr>
            <w:r w:rsidRPr="00375265">
              <w:rPr>
                <w:rFonts w:asciiTheme="minorHAnsi" w:hAnsiTheme="minorHAnsi"/>
                <w:i/>
                <w:lang w:val="en-GB"/>
              </w:rPr>
              <w:t xml:space="preserve">Currently, its member organisation, as founding partners together with Fundación </w:t>
            </w:r>
            <w:r w:rsidR="006F5B5C" w:rsidRPr="00375265">
              <w:rPr>
                <w:rFonts w:asciiTheme="minorHAnsi" w:hAnsiTheme="minorHAnsi"/>
                <w:i/>
                <w:lang w:val="en-GB"/>
              </w:rPr>
              <w:t>ONCE are</w:t>
            </w:r>
            <w:r w:rsidRPr="00375265">
              <w:rPr>
                <w:rFonts w:asciiTheme="minorHAnsi" w:hAnsiTheme="minorHAnsi"/>
                <w:i/>
                <w:lang w:val="en-GB"/>
              </w:rPr>
              <w:t>: Association des Paralysés de France (APF)</w:t>
            </w:r>
            <w:r w:rsidR="006F5B5C" w:rsidRPr="00375265">
              <w:rPr>
                <w:rFonts w:asciiTheme="minorHAnsi" w:hAnsiTheme="minorHAnsi"/>
                <w:i/>
                <w:lang w:val="en-GB"/>
              </w:rPr>
              <w:t>, Kynnys</w:t>
            </w:r>
            <w:r w:rsidRPr="00375265">
              <w:rPr>
                <w:rFonts w:asciiTheme="minorHAnsi" w:hAnsiTheme="minorHAnsi"/>
                <w:i/>
                <w:lang w:val="en-GB"/>
              </w:rPr>
              <w:t xml:space="preserve"> ry in Finland, and Rytmus in the Czech Republic. In Local Promoting Groups (LPGs) in European cities, the network comprises local authorities, schools, universities, companies, public services, local associations, experts and other stakeholders  who work together to promote initiatives in the areas of inclusive education and disability.</w:t>
            </w:r>
          </w:p>
          <w:p w:rsidR="00796911" w:rsidRPr="00375265" w:rsidRDefault="00796911" w:rsidP="00375265">
            <w:pPr>
              <w:jc w:val="center"/>
              <w:rPr>
                <w:rFonts w:asciiTheme="minorHAnsi" w:hAnsiTheme="minorHAnsi"/>
                <w:i/>
                <w:sz w:val="10"/>
                <w:szCs w:val="16"/>
                <w:lang w:val="en-GB"/>
              </w:rPr>
            </w:pPr>
          </w:p>
          <w:p w:rsidR="00E529DF" w:rsidRPr="00375265" w:rsidRDefault="00E529DF" w:rsidP="00375265">
            <w:pPr>
              <w:jc w:val="center"/>
              <w:rPr>
                <w:rFonts w:asciiTheme="minorHAnsi" w:hAnsiTheme="minorHAnsi"/>
                <w:i/>
                <w:lang w:val="en-GB"/>
              </w:rPr>
            </w:pPr>
            <w:r w:rsidRPr="00375265">
              <w:rPr>
                <w:rFonts w:asciiTheme="minorHAnsi" w:hAnsiTheme="minorHAnsi"/>
                <w:i/>
                <w:lang w:val="en-GB"/>
              </w:rPr>
              <w:t>Founding partners:</w:t>
            </w:r>
          </w:p>
          <w:p w:rsidR="00796911" w:rsidRPr="00375265" w:rsidRDefault="00796911" w:rsidP="00375265">
            <w:pPr>
              <w:jc w:val="center"/>
              <w:rPr>
                <w:rFonts w:asciiTheme="minorHAnsi" w:hAnsiTheme="minorHAnsi"/>
                <w:i/>
                <w:lang w:val="en-GB"/>
              </w:rPr>
            </w:pPr>
          </w:p>
          <w:p w:rsidR="00796911" w:rsidRPr="00375265" w:rsidRDefault="00796911" w:rsidP="00375265">
            <w:pPr>
              <w:jc w:val="center"/>
              <w:rPr>
                <w:rFonts w:asciiTheme="minorHAnsi" w:hAnsiTheme="minorHAnsi"/>
                <w:i/>
                <w:lang w:val="en-GB"/>
              </w:rPr>
            </w:pPr>
          </w:p>
          <w:p w:rsidR="00796911" w:rsidRPr="00375265" w:rsidRDefault="00796911" w:rsidP="00375265">
            <w:pPr>
              <w:jc w:val="center"/>
              <w:rPr>
                <w:rFonts w:asciiTheme="minorHAnsi" w:hAnsiTheme="minorHAnsi"/>
                <w:i/>
                <w:lang w:val="en-GB"/>
              </w:rPr>
            </w:pPr>
          </w:p>
          <w:p w:rsidR="00796911" w:rsidRPr="00375265" w:rsidRDefault="00796911" w:rsidP="00375265">
            <w:pPr>
              <w:jc w:val="center"/>
              <w:rPr>
                <w:rFonts w:asciiTheme="minorHAnsi" w:hAnsiTheme="minorHAnsi"/>
                <w:i/>
                <w:lang w:val="en-GB"/>
              </w:rPr>
            </w:pPr>
          </w:p>
          <w:p w:rsidR="00153849" w:rsidRPr="00375265" w:rsidRDefault="00153849" w:rsidP="00375265">
            <w:pPr>
              <w:jc w:val="center"/>
              <w:rPr>
                <w:rFonts w:asciiTheme="minorHAnsi" w:hAnsiTheme="minorHAnsi"/>
                <w:i/>
                <w:lang w:val="en-GB"/>
              </w:rPr>
            </w:pPr>
            <w:r w:rsidRPr="00375265">
              <w:rPr>
                <w:rFonts w:asciiTheme="minorHAnsi" w:hAnsiTheme="minorHAnsi"/>
                <w:i/>
                <w:noProof/>
              </w:rPr>
              <w:drawing>
                <wp:anchor distT="0" distB="0" distL="114300" distR="114300" simplePos="0" relativeHeight="251661312" behindDoc="0" locked="0" layoutInCell="1" allowOverlap="1">
                  <wp:simplePos x="0" y="0"/>
                  <wp:positionH relativeFrom="column">
                    <wp:posOffset>1966595</wp:posOffset>
                  </wp:positionH>
                  <wp:positionV relativeFrom="paragraph">
                    <wp:posOffset>-565150</wp:posOffset>
                  </wp:positionV>
                  <wp:extent cx="862965" cy="552450"/>
                  <wp:effectExtent l="19050" t="0" r="0" b="0"/>
                  <wp:wrapSquare wrapText="bothSides"/>
                  <wp:docPr id="10" name="Imagen 10" descr="http://geripblog.files.wordpress.com/2011/10/a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ripblog.files.wordpress.com/2011/10/apf.jpg"/>
                          <pic:cNvPicPr>
                            <a:picLocks noChangeAspect="1" noChangeArrowheads="1"/>
                          </pic:cNvPicPr>
                        </pic:nvPicPr>
                        <pic:blipFill>
                          <a:blip r:embed="rId8"/>
                          <a:srcRect/>
                          <a:stretch>
                            <a:fillRect/>
                          </a:stretch>
                        </pic:blipFill>
                        <pic:spPr bwMode="auto">
                          <a:xfrm>
                            <a:off x="0" y="0"/>
                            <a:ext cx="862965" cy="552450"/>
                          </a:xfrm>
                          <a:prstGeom prst="rect">
                            <a:avLst/>
                          </a:prstGeom>
                          <a:noFill/>
                        </pic:spPr>
                      </pic:pic>
                    </a:graphicData>
                  </a:graphic>
                </wp:anchor>
              </w:drawing>
            </w:r>
          </w:p>
          <w:p w:rsidR="00E529DF" w:rsidRPr="00375265" w:rsidRDefault="00153849" w:rsidP="00375265">
            <w:pPr>
              <w:jc w:val="center"/>
              <w:rPr>
                <w:rFonts w:asciiTheme="minorHAnsi" w:hAnsiTheme="minorHAnsi"/>
                <w:i/>
                <w:lang w:val="en-GB"/>
              </w:rPr>
            </w:pPr>
            <w:r w:rsidRPr="00375265">
              <w:rPr>
                <w:rFonts w:asciiTheme="minorHAnsi" w:hAnsiTheme="minorHAnsi"/>
                <w:noProof/>
              </w:rPr>
              <w:drawing>
                <wp:anchor distT="0" distB="0" distL="114300" distR="114300" simplePos="0" relativeHeight="251657216" behindDoc="0" locked="0" layoutInCell="1" allowOverlap="1">
                  <wp:simplePos x="0" y="0"/>
                  <wp:positionH relativeFrom="column">
                    <wp:posOffset>4326890</wp:posOffset>
                  </wp:positionH>
                  <wp:positionV relativeFrom="paragraph">
                    <wp:posOffset>-612775</wp:posOffset>
                  </wp:positionV>
                  <wp:extent cx="1394460" cy="339725"/>
                  <wp:effectExtent l="19050" t="0" r="0" b="0"/>
                  <wp:wrapSquare wrapText="bothSides"/>
                  <wp:docPr id="11" name="Imagen 11" descr="http://kynnys.palvelut.uusisuomi.fi/files/2011/05/N%C3%A4ytt%C3%B6kuva-2011-05-18-kohteessa-13.4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ynnys.palvelut.uusisuomi.fi/files/2011/05/N%C3%A4ytt%C3%B6kuva-2011-05-18-kohteessa-13.43.27.png"/>
                          <pic:cNvPicPr>
                            <a:picLocks noChangeAspect="1" noChangeArrowheads="1"/>
                          </pic:cNvPicPr>
                        </pic:nvPicPr>
                        <pic:blipFill>
                          <a:blip r:embed="rId9"/>
                          <a:srcRect/>
                          <a:stretch>
                            <a:fillRect/>
                          </a:stretch>
                        </pic:blipFill>
                        <pic:spPr bwMode="auto">
                          <a:xfrm>
                            <a:off x="0" y="0"/>
                            <a:ext cx="1394460" cy="339725"/>
                          </a:xfrm>
                          <a:prstGeom prst="rect">
                            <a:avLst/>
                          </a:prstGeom>
                          <a:noFill/>
                        </pic:spPr>
                      </pic:pic>
                    </a:graphicData>
                  </a:graphic>
                </wp:anchor>
              </w:drawing>
            </w:r>
            <w:r w:rsidRPr="00375265">
              <w:rPr>
                <w:rFonts w:asciiTheme="minorHAnsi" w:hAnsiTheme="minorHAnsi"/>
                <w:noProof/>
              </w:rPr>
              <w:drawing>
                <wp:anchor distT="0" distB="0" distL="114300" distR="114300" simplePos="0" relativeHeight="251653120" behindDoc="0" locked="0" layoutInCell="1" allowOverlap="1">
                  <wp:simplePos x="0" y="0"/>
                  <wp:positionH relativeFrom="column">
                    <wp:posOffset>3188970</wp:posOffset>
                  </wp:positionH>
                  <wp:positionV relativeFrom="paragraph">
                    <wp:posOffset>-751205</wp:posOffset>
                  </wp:positionV>
                  <wp:extent cx="788670" cy="574040"/>
                  <wp:effectExtent l="19050" t="0" r="0" b="0"/>
                  <wp:wrapSquare wrapText="bothSides"/>
                  <wp:docPr id="9" name="irc_mi" descr="http://www.includ-ed.eu/sites/default/files/imagecache/image_logo_organization/organization/logos/RYTMUSOK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clud-ed.eu/sites/default/files/imagecache/image_logo_organization/organization/logos/RYTMUSOKDOS.png"/>
                          <pic:cNvPicPr>
                            <a:picLocks noChangeAspect="1" noChangeArrowheads="1"/>
                          </pic:cNvPicPr>
                        </pic:nvPicPr>
                        <pic:blipFill>
                          <a:blip r:embed="rId10"/>
                          <a:srcRect/>
                          <a:stretch>
                            <a:fillRect/>
                          </a:stretch>
                        </pic:blipFill>
                        <pic:spPr bwMode="auto">
                          <a:xfrm>
                            <a:off x="0" y="0"/>
                            <a:ext cx="788670" cy="574040"/>
                          </a:xfrm>
                          <a:prstGeom prst="rect">
                            <a:avLst/>
                          </a:prstGeom>
                          <a:noFill/>
                        </pic:spPr>
                      </pic:pic>
                    </a:graphicData>
                  </a:graphic>
                </wp:anchor>
              </w:drawing>
            </w:r>
            <w:r w:rsidRPr="00375265">
              <w:rPr>
                <w:rFonts w:asciiTheme="minorHAnsi" w:hAnsiTheme="minorHAnsi"/>
                <w:noProof/>
              </w:rPr>
              <w:drawing>
                <wp:anchor distT="0" distB="0" distL="114300" distR="114300" simplePos="0" relativeHeight="251665408" behindDoc="0" locked="0" layoutInCell="1" allowOverlap="1">
                  <wp:simplePos x="0" y="0"/>
                  <wp:positionH relativeFrom="column">
                    <wp:posOffset>1012825</wp:posOffset>
                  </wp:positionH>
                  <wp:positionV relativeFrom="paragraph">
                    <wp:posOffset>-676275</wp:posOffset>
                  </wp:positionV>
                  <wp:extent cx="668655" cy="552450"/>
                  <wp:effectExtent l="19050" t="0" r="0" b="0"/>
                  <wp:wrapSquare wrapText="bothSides"/>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srcRect/>
                          <a:stretch>
                            <a:fillRect/>
                          </a:stretch>
                        </pic:blipFill>
                        <pic:spPr bwMode="auto">
                          <a:xfrm>
                            <a:off x="0" y="0"/>
                            <a:ext cx="668655" cy="552450"/>
                          </a:xfrm>
                          <a:prstGeom prst="rect">
                            <a:avLst/>
                          </a:prstGeom>
                          <a:noFill/>
                        </pic:spPr>
                      </pic:pic>
                    </a:graphicData>
                  </a:graphic>
                </wp:anchor>
              </w:drawing>
            </w:r>
            <w:r w:rsidR="00E529DF" w:rsidRPr="00375265">
              <w:rPr>
                <w:rFonts w:asciiTheme="minorHAnsi" w:hAnsiTheme="minorHAnsi"/>
                <w:i/>
                <w:lang w:val="en-GB"/>
              </w:rPr>
              <w:t xml:space="preserve">Since September 2013, the network has incorporated six Associated Members from different European countries: queraum. cultural &amp; social research - Austria; FIRAH (International Foundation of Applied Disability Research) - France;  University of </w:t>
            </w:r>
            <w:proofErr w:type="spellStart"/>
            <w:r w:rsidR="00E529DF" w:rsidRPr="00375265">
              <w:rPr>
                <w:rFonts w:asciiTheme="minorHAnsi" w:hAnsiTheme="minorHAnsi"/>
                <w:i/>
                <w:lang w:val="en-GB"/>
              </w:rPr>
              <w:t>Akureyri</w:t>
            </w:r>
            <w:proofErr w:type="spellEnd"/>
            <w:r w:rsidR="00E529DF" w:rsidRPr="00375265">
              <w:rPr>
                <w:rFonts w:asciiTheme="minorHAnsi" w:hAnsiTheme="minorHAnsi"/>
                <w:i/>
                <w:lang w:val="en-GB"/>
              </w:rPr>
              <w:t xml:space="preserve"> - Iceland; </w:t>
            </w:r>
            <w:hyperlink r:id="rId12" w:tooltip="Hermina Gunnthorsdottir. Link to its short description" w:history="1">
              <w:r w:rsidR="00E529DF" w:rsidRPr="00375265">
                <w:rPr>
                  <w:rFonts w:asciiTheme="minorHAnsi" w:hAnsiTheme="minorHAnsi"/>
                  <w:i/>
                  <w:lang w:val="en-GB"/>
                </w:rPr>
                <w:t xml:space="preserve"> </w:t>
              </w:r>
            </w:hyperlink>
            <w:r w:rsidR="00E529DF" w:rsidRPr="00375265">
              <w:rPr>
                <w:rFonts w:asciiTheme="minorHAnsi" w:hAnsiTheme="minorHAnsi"/>
                <w:i/>
                <w:lang w:val="en-GB"/>
              </w:rPr>
              <w:t>Inclusion Ireland - Ireland; Association RENINCO  - Romania; Centre for Studies on Inclusive Education (CSIE) - United Kingdom.</w:t>
            </w:r>
          </w:p>
          <w:p w:rsidR="00E529DF" w:rsidRPr="00375265" w:rsidRDefault="00E529DF" w:rsidP="00375265">
            <w:pPr>
              <w:jc w:val="center"/>
              <w:rPr>
                <w:rFonts w:asciiTheme="minorHAnsi" w:hAnsiTheme="minorHAnsi"/>
                <w:i/>
                <w:sz w:val="10"/>
                <w:szCs w:val="16"/>
                <w:lang w:val="en-GB"/>
              </w:rPr>
            </w:pPr>
          </w:p>
          <w:p w:rsidR="00C20DCA" w:rsidRPr="00375265" w:rsidRDefault="00E529DF" w:rsidP="00375265">
            <w:pPr>
              <w:jc w:val="center"/>
              <w:rPr>
                <w:rFonts w:asciiTheme="minorHAnsi" w:hAnsiTheme="minorHAnsi"/>
              </w:rPr>
            </w:pPr>
            <w:r w:rsidRPr="00375265">
              <w:rPr>
                <w:rFonts w:asciiTheme="minorHAnsi" w:hAnsiTheme="minorHAnsi"/>
                <w:i/>
                <w:lang w:val="en-GB"/>
              </w:rPr>
              <w:t xml:space="preserve">Website: </w:t>
            </w:r>
            <w:hyperlink r:id="rId13" w:history="1">
              <w:r w:rsidRPr="00375265">
                <w:rPr>
                  <w:rStyle w:val="Hipervnculo"/>
                  <w:rFonts w:asciiTheme="minorHAnsi" w:hAnsiTheme="minorHAnsi"/>
                  <w:i/>
                  <w:color w:val="auto"/>
                  <w:lang w:val="en-GB"/>
                </w:rPr>
                <w:t>www.incluD-ed.eu</w:t>
              </w:r>
            </w:hyperlink>
          </w:p>
          <w:p w:rsidR="00153849" w:rsidRPr="00375265" w:rsidRDefault="00153849" w:rsidP="00375265">
            <w:pPr>
              <w:jc w:val="center"/>
              <w:rPr>
                <w:rFonts w:asciiTheme="minorHAnsi" w:hAnsiTheme="minorHAnsi"/>
                <w:sz w:val="16"/>
                <w:szCs w:val="16"/>
                <w:lang w:val="en-GB"/>
              </w:rPr>
            </w:pPr>
          </w:p>
        </w:tc>
      </w:tr>
    </w:tbl>
    <w:p w:rsidR="000D426E" w:rsidRPr="00375265" w:rsidRDefault="0078660A" w:rsidP="00375265">
      <w:pPr>
        <w:rPr>
          <w:lang w:val="en-GB"/>
        </w:rPr>
      </w:pPr>
      <w:r w:rsidRPr="00375265">
        <w:rPr>
          <w:lang w:val="en-GB"/>
        </w:rPr>
        <w:t xml:space="preserve"> </w:t>
      </w:r>
    </w:p>
    <w:sectPr w:rsidR="000D426E" w:rsidRPr="00375265" w:rsidSect="00614C8E">
      <w:headerReference w:type="default" r:id="rId14"/>
      <w:footerReference w:type="default" r:id="rId15"/>
      <w:pgSz w:w="11906" w:h="16838"/>
      <w:pgMar w:top="1276" w:right="1416" w:bottom="851" w:left="1276" w:header="708" w:footer="5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E1" w:rsidRDefault="00046BE1" w:rsidP="00E249BC">
      <w:r>
        <w:separator/>
      </w:r>
    </w:p>
  </w:endnote>
  <w:endnote w:type="continuationSeparator" w:id="0">
    <w:p w:rsidR="00046BE1" w:rsidRDefault="00046BE1" w:rsidP="00E249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Cambria"/>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w:charset w:val="00"/>
    <w:family w:val="swiss"/>
    <w:pitch w:val="default"/>
    <w:sig w:usb0="00000000" w:usb1="00000000" w:usb2="00000000" w:usb3="00000000" w:csb0="00000000" w:csb1="00000000"/>
  </w:font>
  <w:font w:name="TTE249C008t00">
    <w:panose1 w:val="00000000000000000000"/>
    <w:charset w:val="00"/>
    <w:family w:val="auto"/>
    <w:notTrueType/>
    <w:pitch w:val="default"/>
    <w:sig w:usb0="00000003" w:usb1="00000000" w:usb2="00000000" w:usb3="00000000" w:csb0="00000001" w:csb1="00000000"/>
  </w:font>
  <w:font w:name="TTE24D3F90t00">
    <w:panose1 w:val="00000000000000000000"/>
    <w:charset w:val="00"/>
    <w:family w:val="auto"/>
    <w:notTrueType/>
    <w:pitch w:val="default"/>
    <w:sig w:usb0="00000003" w:usb1="00000000" w:usb2="00000000" w:usb3="00000000" w:csb0="00000001" w:csb1="00000000"/>
  </w:font>
  <w:font w:name="FoundryJournal-Book">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OptimaLTSt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E1" w:rsidRDefault="00461397" w:rsidP="003A109D">
    <w:pPr>
      <w:pStyle w:val="Piedepgina"/>
      <w:jc w:val="center"/>
    </w:pPr>
    <w:r w:rsidRPr="00461397">
      <w:fldChar w:fldCharType="begin"/>
    </w:r>
    <w:r w:rsidR="00046BE1">
      <w:instrText xml:space="preserve"> PAGE   \* MERGEFORMAT </w:instrText>
    </w:r>
    <w:r w:rsidRPr="00461397">
      <w:fldChar w:fldCharType="separate"/>
    </w:r>
    <w:r w:rsidR="00D50404" w:rsidRPr="00D50404">
      <w:rPr>
        <w:rFonts w:ascii="Calibri" w:hAnsi="Calibri"/>
        <w:noProof/>
      </w:rPr>
      <w:t>1</w:t>
    </w:r>
    <w:r>
      <w:rPr>
        <w:rFonts w:ascii="Calibri" w:hAnsi="Calibr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E1" w:rsidRDefault="00046BE1" w:rsidP="00E249BC">
      <w:r>
        <w:separator/>
      </w:r>
    </w:p>
  </w:footnote>
  <w:footnote w:type="continuationSeparator" w:id="0">
    <w:p w:rsidR="00046BE1" w:rsidRDefault="00046BE1" w:rsidP="00E249BC">
      <w:r>
        <w:continuationSeparator/>
      </w:r>
    </w:p>
  </w:footnote>
  <w:footnote w:id="1">
    <w:p w:rsidR="00046BE1" w:rsidRPr="00432D8B" w:rsidRDefault="00046BE1" w:rsidP="00432D8B">
      <w:pPr>
        <w:pStyle w:val="Textonotapie"/>
        <w:rPr>
          <w:rFonts w:asciiTheme="minorHAnsi" w:hAnsiTheme="minorHAnsi"/>
          <w:sz w:val="18"/>
          <w:szCs w:val="14"/>
          <w:lang w:val="en-US"/>
        </w:rPr>
      </w:pPr>
      <w:r w:rsidRPr="00432D8B">
        <w:rPr>
          <w:rStyle w:val="Refdenotaalpie"/>
          <w:rFonts w:asciiTheme="minorHAnsi" w:hAnsiTheme="minorHAnsi"/>
          <w:sz w:val="18"/>
          <w:szCs w:val="14"/>
          <w:vertAlign w:val="baseline"/>
        </w:rPr>
        <w:footnoteRef/>
      </w:r>
      <w:r w:rsidRPr="00432D8B">
        <w:rPr>
          <w:rFonts w:asciiTheme="minorHAnsi" w:hAnsiTheme="minorHAnsi"/>
          <w:sz w:val="18"/>
          <w:szCs w:val="14"/>
          <w:lang w:val="en-US"/>
        </w:rPr>
        <w:t xml:space="preserve"> </w:t>
      </w:r>
      <w:r w:rsidRPr="00432D8B">
        <w:rPr>
          <w:rFonts w:asciiTheme="minorHAnsi" w:hAnsiTheme="minorHAnsi"/>
          <w:sz w:val="18"/>
          <w:szCs w:val="14"/>
          <w:lang w:val="en-GB"/>
        </w:rPr>
        <w:t xml:space="preserve">European Parliament (EP) (2013): Matthias Groote. Parliamentary question P-011810-13. Subject:  European Mobility Card/ European Disability Strategy 2010-2020. URL: </w:t>
      </w:r>
      <w:hyperlink r:id="rId1" w:history="1">
        <w:r w:rsidRPr="00432D8B">
          <w:rPr>
            <w:rStyle w:val="Hipervnculo"/>
            <w:rFonts w:asciiTheme="minorHAnsi" w:hAnsiTheme="minorHAnsi"/>
            <w:color w:val="auto"/>
            <w:sz w:val="18"/>
            <w:szCs w:val="14"/>
            <w:lang w:val="en-GB"/>
          </w:rPr>
          <w:t>http://www.europarl.europa.eu/sides/getDoc.do?type=WQ&amp;reference=P-2013-011810&amp;language=RO</w:t>
        </w:r>
      </w:hyperlink>
    </w:p>
  </w:footnote>
  <w:footnote w:id="2">
    <w:p w:rsidR="00046BE1" w:rsidRPr="00432D8B" w:rsidRDefault="00046BE1" w:rsidP="00432D8B">
      <w:pPr>
        <w:rPr>
          <w:rStyle w:val="Refdenotaalpie"/>
          <w:rFonts w:asciiTheme="minorHAnsi" w:hAnsiTheme="minorHAnsi"/>
          <w:sz w:val="16"/>
          <w:szCs w:val="12"/>
          <w:vertAlign w:val="baseline"/>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European Commission (EC) (2013): Parliamentary question P-011810/2013. Answer given by Mrs Reding on behalf of the Commission. URL: </w:t>
      </w:r>
      <w:hyperlink r:id="rId2" w:history="1">
        <w:r w:rsidRPr="00432D8B">
          <w:rPr>
            <w:rStyle w:val="Refdenotaalpie"/>
            <w:rFonts w:asciiTheme="minorHAnsi" w:hAnsiTheme="minorHAnsi"/>
            <w:sz w:val="18"/>
            <w:szCs w:val="14"/>
            <w:vertAlign w:val="baseline"/>
          </w:rPr>
          <w:t>http://www.europarl.europa.eu/sides/getAllAnswers.do?reference=P-2013-011810&amp;language=RO</w:t>
        </w:r>
      </w:hyperlink>
    </w:p>
  </w:footnote>
  <w:footnote w:id="3">
    <w:p w:rsidR="00046BE1" w:rsidRPr="00432D8B" w:rsidRDefault="00046BE1" w:rsidP="00432D8B">
      <w:pPr>
        <w:rPr>
          <w:rStyle w:val="Refdenotaalpie"/>
          <w:rFonts w:asciiTheme="minorHAnsi" w:hAnsiTheme="minorHAnsi"/>
          <w:sz w:val="18"/>
          <w:szCs w:val="14"/>
          <w:vertAlign w:val="baseline"/>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European Disability Forum (EDF) (2011): Freedom of Movement campaign. In: Pen Citizenship. EU Mobility.  ISSUE 2.2 WINTER 2011. (p.105).URL: </w:t>
      </w:r>
      <w:hyperlink r:id="rId3" w:history="1">
        <w:r w:rsidRPr="00432D8B">
          <w:rPr>
            <w:rStyle w:val="Refdenotaalpie"/>
            <w:rFonts w:asciiTheme="minorHAnsi" w:hAnsiTheme="minorHAnsi"/>
            <w:sz w:val="18"/>
            <w:szCs w:val="14"/>
            <w:vertAlign w:val="baseline"/>
          </w:rPr>
          <w:t>http://www.opencitizenship.eu/ojs/index.php/opencitizenship/issue/view/2</w:t>
        </w:r>
      </w:hyperlink>
      <w:r w:rsidRPr="00432D8B">
        <w:rPr>
          <w:rStyle w:val="Refdenotaalpie"/>
          <w:rFonts w:asciiTheme="minorHAnsi" w:hAnsiTheme="minorHAnsi"/>
          <w:sz w:val="18"/>
          <w:szCs w:val="14"/>
          <w:vertAlign w:val="baseline"/>
        </w:rPr>
        <w:t xml:space="preserve"> </w:t>
      </w:r>
    </w:p>
  </w:footnote>
  <w:footnote w:id="4">
    <w:p w:rsidR="00046BE1" w:rsidRPr="00432D8B" w:rsidRDefault="00046BE1" w:rsidP="00432D8B">
      <w:pPr>
        <w:rPr>
          <w:rStyle w:val="Refdenotaalpie"/>
          <w:rFonts w:asciiTheme="minorHAnsi" w:hAnsiTheme="minorHAnsi"/>
          <w:sz w:val="18"/>
          <w:szCs w:val="14"/>
          <w:vertAlign w:val="baseline"/>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European Economic and Social Committee (EESC) (2010): OPINION of </w:t>
      </w:r>
      <w:proofErr w:type="spellStart"/>
      <w:r w:rsidRPr="00432D8B">
        <w:rPr>
          <w:rStyle w:val="Refdenotaalpie"/>
          <w:rFonts w:asciiTheme="minorHAnsi" w:hAnsiTheme="minorHAnsi"/>
          <w:sz w:val="18"/>
          <w:szCs w:val="14"/>
          <w:vertAlign w:val="baseline"/>
        </w:rPr>
        <w:t>the</w:t>
      </w:r>
      <w:proofErr w:type="spellEnd"/>
      <w:r w:rsidRPr="00432D8B">
        <w:rPr>
          <w:rStyle w:val="Refdenotaalpie"/>
          <w:rFonts w:asciiTheme="minorHAnsi" w:hAnsiTheme="minorHAnsi"/>
          <w:sz w:val="18"/>
          <w:szCs w:val="14"/>
          <w:vertAlign w:val="baseline"/>
        </w:rPr>
        <w:t xml:space="preserve"> </w:t>
      </w:r>
      <w:proofErr w:type="spellStart"/>
      <w:r w:rsidRPr="00432D8B">
        <w:rPr>
          <w:rStyle w:val="Refdenotaalpie"/>
          <w:rFonts w:asciiTheme="minorHAnsi" w:hAnsiTheme="minorHAnsi"/>
          <w:sz w:val="18"/>
          <w:szCs w:val="14"/>
          <w:vertAlign w:val="baseline"/>
        </w:rPr>
        <w:t>European</w:t>
      </w:r>
      <w:proofErr w:type="spellEnd"/>
      <w:r w:rsidRPr="00432D8B">
        <w:rPr>
          <w:rStyle w:val="Refdenotaalpie"/>
          <w:rFonts w:asciiTheme="minorHAnsi" w:hAnsiTheme="minorHAnsi"/>
          <w:sz w:val="18"/>
          <w:szCs w:val="14"/>
          <w:vertAlign w:val="baseline"/>
        </w:rPr>
        <w:t xml:space="preserve"> </w:t>
      </w:r>
      <w:proofErr w:type="spellStart"/>
      <w:r w:rsidRPr="00432D8B">
        <w:rPr>
          <w:rStyle w:val="Refdenotaalpie"/>
          <w:rFonts w:asciiTheme="minorHAnsi" w:hAnsiTheme="minorHAnsi"/>
          <w:sz w:val="18"/>
          <w:szCs w:val="14"/>
          <w:vertAlign w:val="baseline"/>
        </w:rPr>
        <w:t>Economic</w:t>
      </w:r>
      <w:proofErr w:type="spellEnd"/>
      <w:r w:rsidRPr="00432D8B">
        <w:rPr>
          <w:rStyle w:val="Refdenotaalpie"/>
          <w:rFonts w:asciiTheme="minorHAnsi" w:hAnsiTheme="minorHAnsi"/>
          <w:sz w:val="18"/>
          <w:szCs w:val="14"/>
          <w:vertAlign w:val="baseline"/>
        </w:rPr>
        <w:t xml:space="preserve"> and Social </w:t>
      </w:r>
      <w:proofErr w:type="spellStart"/>
      <w:r w:rsidRPr="00432D8B">
        <w:rPr>
          <w:rStyle w:val="Refdenotaalpie"/>
          <w:rFonts w:asciiTheme="minorHAnsi" w:hAnsiTheme="minorHAnsi"/>
          <w:sz w:val="18"/>
          <w:szCs w:val="14"/>
          <w:vertAlign w:val="baseline"/>
        </w:rPr>
        <w:t>Committee</w:t>
      </w:r>
      <w:proofErr w:type="spellEnd"/>
      <w:r w:rsidRPr="00432D8B">
        <w:rPr>
          <w:rStyle w:val="Refdenotaalpie"/>
          <w:rFonts w:asciiTheme="minorHAnsi" w:hAnsiTheme="minorHAnsi"/>
          <w:sz w:val="18"/>
          <w:szCs w:val="14"/>
          <w:vertAlign w:val="baseline"/>
        </w:rPr>
        <w:t xml:space="preserve"> </w:t>
      </w:r>
      <w:r w:rsidR="00461397" w:rsidRPr="00432D8B">
        <w:rPr>
          <w:rStyle w:val="Refdenotaalpie"/>
          <w:rFonts w:asciiTheme="minorHAnsi" w:hAnsiTheme="minorHAnsi"/>
          <w:sz w:val="18"/>
          <w:szCs w:val="14"/>
          <w:vertAlign w:val="baseline"/>
        </w:rPr>
        <w:fldChar w:fldCharType="begin"/>
      </w:r>
      <w:r w:rsidRPr="00432D8B">
        <w:rPr>
          <w:rStyle w:val="Refdenotaalpie"/>
          <w:rFonts w:asciiTheme="minorHAnsi" w:hAnsiTheme="minorHAnsi"/>
          <w:sz w:val="18"/>
          <w:szCs w:val="14"/>
          <w:vertAlign w:val="baseline"/>
        </w:rPr>
        <w:instrText xml:space="preserve">  </w:instrText>
      </w:r>
      <w:r w:rsidR="00461397" w:rsidRPr="00432D8B">
        <w:rPr>
          <w:rStyle w:val="Refdenotaalpie"/>
          <w:rFonts w:asciiTheme="minorHAnsi" w:hAnsiTheme="minorHAnsi"/>
          <w:sz w:val="18"/>
          <w:szCs w:val="14"/>
          <w:vertAlign w:val="baseline"/>
        </w:rPr>
        <w:fldChar w:fldCharType="end"/>
      </w:r>
      <w:proofErr w:type="spellStart"/>
      <w:r w:rsidRPr="00432D8B">
        <w:rPr>
          <w:rStyle w:val="Refdenotaalpie"/>
          <w:rFonts w:asciiTheme="minorHAnsi" w:hAnsiTheme="minorHAnsi"/>
          <w:sz w:val="18"/>
          <w:szCs w:val="14"/>
          <w:vertAlign w:val="baseline"/>
        </w:rPr>
        <w:t>on</w:t>
      </w:r>
      <w:proofErr w:type="spellEnd"/>
      <w:r w:rsidRPr="00432D8B">
        <w:rPr>
          <w:rStyle w:val="Refdenotaalpie"/>
          <w:rFonts w:asciiTheme="minorHAnsi" w:hAnsiTheme="minorHAnsi"/>
          <w:sz w:val="18"/>
          <w:szCs w:val="14"/>
          <w:vertAlign w:val="baseline"/>
        </w:rPr>
        <w:t xml:space="preserve"> </w:t>
      </w:r>
      <w:proofErr w:type="spellStart"/>
      <w:r w:rsidRPr="00432D8B">
        <w:rPr>
          <w:rStyle w:val="Refdenotaalpie"/>
          <w:rFonts w:asciiTheme="minorHAnsi" w:hAnsiTheme="minorHAnsi"/>
          <w:sz w:val="18"/>
          <w:szCs w:val="14"/>
          <w:vertAlign w:val="baseline"/>
        </w:rPr>
        <w:t>People</w:t>
      </w:r>
      <w:proofErr w:type="spellEnd"/>
      <w:r w:rsidRPr="00432D8B">
        <w:rPr>
          <w:rStyle w:val="Refdenotaalpie"/>
          <w:rFonts w:asciiTheme="minorHAnsi" w:hAnsiTheme="minorHAnsi"/>
          <w:sz w:val="18"/>
          <w:szCs w:val="14"/>
          <w:vertAlign w:val="baseline"/>
        </w:rPr>
        <w:t xml:space="preserve"> </w:t>
      </w:r>
      <w:proofErr w:type="spellStart"/>
      <w:r w:rsidRPr="00432D8B">
        <w:rPr>
          <w:rStyle w:val="Refdenotaalpie"/>
          <w:rFonts w:asciiTheme="minorHAnsi" w:hAnsiTheme="minorHAnsi"/>
          <w:sz w:val="18"/>
          <w:szCs w:val="14"/>
          <w:vertAlign w:val="baseline"/>
        </w:rPr>
        <w:t>with</w:t>
      </w:r>
      <w:proofErr w:type="spellEnd"/>
      <w:r w:rsidRPr="00432D8B">
        <w:rPr>
          <w:rStyle w:val="Refdenotaalpie"/>
          <w:rFonts w:asciiTheme="minorHAnsi" w:hAnsiTheme="minorHAnsi"/>
          <w:sz w:val="18"/>
          <w:szCs w:val="14"/>
          <w:vertAlign w:val="baseline"/>
        </w:rPr>
        <w:t xml:space="preserve"> </w:t>
      </w:r>
      <w:proofErr w:type="spellStart"/>
      <w:r w:rsidRPr="00432D8B">
        <w:rPr>
          <w:rStyle w:val="Refdenotaalpie"/>
          <w:rFonts w:asciiTheme="minorHAnsi" w:hAnsiTheme="minorHAnsi"/>
          <w:sz w:val="18"/>
          <w:szCs w:val="14"/>
          <w:vertAlign w:val="baseline"/>
        </w:rPr>
        <w:t>disabilities</w:t>
      </w:r>
      <w:proofErr w:type="spellEnd"/>
      <w:r w:rsidRPr="00432D8B">
        <w:rPr>
          <w:rStyle w:val="Refdenotaalpie"/>
          <w:rFonts w:asciiTheme="minorHAnsi" w:hAnsiTheme="minorHAnsi"/>
          <w:sz w:val="18"/>
          <w:szCs w:val="14"/>
          <w:vertAlign w:val="baseline"/>
        </w:rPr>
        <w:t xml:space="preserve">: </w:t>
      </w:r>
      <w:proofErr w:type="spellStart"/>
      <w:r w:rsidRPr="00432D8B">
        <w:rPr>
          <w:rStyle w:val="Refdenotaalpie"/>
          <w:rFonts w:asciiTheme="minorHAnsi" w:hAnsiTheme="minorHAnsi"/>
          <w:sz w:val="18"/>
          <w:szCs w:val="14"/>
          <w:vertAlign w:val="baseline"/>
        </w:rPr>
        <w:t>employment</w:t>
      </w:r>
      <w:proofErr w:type="spellEnd"/>
      <w:r w:rsidRPr="00432D8B">
        <w:rPr>
          <w:rStyle w:val="Refdenotaalpie"/>
          <w:rFonts w:asciiTheme="minorHAnsi" w:hAnsiTheme="minorHAnsi"/>
          <w:sz w:val="18"/>
          <w:szCs w:val="14"/>
          <w:vertAlign w:val="baseline"/>
        </w:rPr>
        <w:t xml:space="preserve"> and </w:t>
      </w:r>
      <w:proofErr w:type="spellStart"/>
      <w:r w:rsidRPr="00432D8B">
        <w:rPr>
          <w:rStyle w:val="Refdenotaalpie"/>
          <w:rFonts w:asciiTheme="minorHAnsi" w:hAnsiTheme="minorHAnsi"/>
          <w:sz w:val="18"/>
          <w:szCs w:val="14"/>
          <w:vertAlign w:val="baseline"/>
        </w:rPr>
        <w:t>accessibility</w:t>
      </w:r>
      <w:proofErr w:type="spellEnd"/>
      <w:r w:rsidRPr="00432D8B">
        <w:rPr>
          <w:rStyle w:val="Refdenotaalpie"/>
          <w:rFonts w:asciiTheme="minorHAnsi" w:hAnsiTheme="minorHAnsi"/>
          <w:sz w:val="18"/>
          <w:szCs w:val="14"/>
          <w:vertAlign w:val="baseline"/>
        </w:rPr>
        <w:t xml:space="preserve"> by stages for people with disabilities in the EU. Post-2010 </w:t>
      </w:r>
      <w:proofErr w:type="spellStart"/>
      <w:r w:rsidRPr="00432D8B">
        <w:rPr>
          <w:rStyle w:val="Refdenotaalpie"/>
          <w:rFonts w:asciiTheme="minorHAnsi" w:hAnsiTheme="minorHAnsi"/>
          <w:sz w:val="18"/>
          <w:szCs w:val="14"/>
          <w:vertAlign w:val="baseline"/>
        </w:rPr>
        <w:t>Lisbon</w:t>
      </w:r>
      <w:proofErr w:type="spellEnd"/>
      <w:r w:rsidRPr="00432D8B">
        <w:rPr>
          <w:rStyle w:val="Refdenotaalpie"/>
          <w:rFonts w:asciiTheme="minorHAnsi" w:hAnsiTheme="minorHAnsi"/>
          <w:sz w:val="18"/>
          <w:szCs w:val="14"/>
          <w:vertAlign w:val="baseline"/>
        </w:rPr>
        <w:t xml:space="preserve"> </w:t>
      </w:r>
      <w:proofErr w:type="spellStart"/>
      <w:r w:rsidRPr="00432D8B">
        <w:rPr>
          <w:rStyle w:val="Refdenotaalpie"/>
          <w:rFonts w:asciiTheme="minorHAnsi" w:hAnsiTheme="minorHAnsi"/>
          <w:sz w:val="18"/>
          <w:szCs w:val="14"/>
          <w:vertAlign w:val="baseline"/>
        </w:rPr>
        <w:t>Strategy</w:t>
      </w:r>
      <w:proofErr w:type="spellEnd"/>
      <w:r w:rsidRPr="00432D8B">
        <w:rPr>
          <w:rStyle w:val="Refdenotaalpie"/>
          <w:rFonts w:asciiTheme="minorHAnsi" w:hAnsiTheme="minorHAnsi"/>
          <w:sz w:val="18"/>
          <w:szCs w:val="14"/>
          <w:vertAlign w:val="baseline"/>
        </w:rPr>
        <w:t xml:space="preserve"> </w:t>
      </w:r>
      <w:r w:rsidR="00461397" w:rsidRPr="00432D8B">
        <w:rPr>
          <w:rStyle w:val="Refdenotaalpie"/>
          <w:rFonts w:asciiTheme="minorHAnsi" w:hAnsiTheme="minorHAnsi"/>
          <w:sz w:val="18"/>
          <w:szCs w:val="14"/>
          <w:vertAlign w:val="baseline"/>
        </w:rPr>
        <w:fldChar w:fldCharType="begin"/>
      </w:r>
      <w:r w:rsidRPr="00432D8B">
        <w:rPr>
          <w:rStyle w:val="Refdenotaalpie"/>
          <w:rFonts w:asciiTheme="minorHAnsi" w:hAnsiTheme="minorHAnsi"/>
          <w:sz w:val="18"/>
          <w:szCs w:val="14"/>
          <w:vertAlign w:val="baseline"/>
        </w:rPr>
        <w:instrText xml:space="preserve">  </w:instrText>
      </w:r>
      <w:r w:rsidR="00461397" w:rsidRPr="00432D8B">
        <w:rPr>
          <w:rStyle w:val="Refdenotaalpie"/>
          <w:rFonts w:asciiTheme="minorHAnsi" w:hAnsiTheme="minorHAnsi"/>
          <w:sz w:val="18"/>
          <w:szCs w:val="14"/>
          <w:vertAlign w:val="baseline"/>
        </w:rPr>
        <w:fldChar w:fldCharType="end"/>
      </w:r>
      <w:r w:rsidRPr="00432D8B">
        <w:rPr>
          <w:rStyle w:val="Refdenotaalpie"/>
          <w:rFonts w:asciiTheme="minorHAnsi" w:hAnsiTheme="minorHAnsi"/>
          <w:sz w:val="18"/>
          <w:szCs w:val="14"/>
          <w:vertAlign w:val="baseline"/>
        </w:rPr>
        <w:t xml:space="preserve"> (</w:t>
      </w:r>
      <w:proofErr w:type="spellStart"/>
      <w:r w:rsidRPr="00432D8B">
        <w:rPr>
          <w:rStyle w:val="Refdenotaalpie"/>
          <w:rFonts w:asciiTheme="minorHAnsi" w:hAnsiTheme="minorHAnsi"/>
          <w:sz w:val="18"/>
          <w:szCs w:val="14"/>
          <w:vertAlign w:val="baseline"/>
        </w:rPr>
        <w:t>exploratory</w:t>
      </w:r>
      <w:proofErr w:type="spellEnd"/>
      <w:r w:rsidRPr="00432D8B">
        <w:rPr>
          <w:rStyle w:val="Refdenotaalpie"/>
          <w:rFonts w:asciiTheme="minorHAnsi" w:hAnsiTheme="minorHAnsi"/>
          <w:sz w:val="18"/>
          <w:szCs w:val="14"/>
          <w:vertAlign w:val="baseline"/>
        </w:rPr>
        <w:t xml:space="preserve"> </w:t>
      </w:r>
      <w:proofErr w:type="spellStart"/>
      <w:r w:rsidRPr="00432D8B">
        <w:rPr>
          <w:rStyle w:val="Refdenotaalpie"/>
          <w:rFonts w:asciiTheme="minorHAnsi" w:hAnsiTheme="minorHAnsi"/>
          <w:sz w:val="18"/>
          <w:szCs w:val="14"/>
          <w:vertAlign w:val="baseline"/>
        </w:rPr>
        <w:t>opinion</w:t>
      </w:r>
      <w:proofErr w:type="spellEnd"/>
      <w:r w:rsidRPr="00432D8B">
        <w:rPr>
          <w:rStyle w:val="Refdenotaalpie"/>
          <w:rFonts w:asciiTheme="minorHAnsi" w:hAnsiTheme="minorHAnsi"/>
          <w:sz w:val="18"/>
          <w:szCs w:val="14"/>
          <w:vertAlign w:val="baseline"/>
        </w:rPr>
        <w:t xml:space="preserve">). </w:t>
      </w:r>
      <w:proofErr w:type="spellStart"/>
      <w:r w:rsidRPr="00432D8B">
        <w:rPr>
          <w:rStyle w:val="Refdenotaalpie"/>
          <w:rFonts w:asciiTheme="minorHAnsi" w:hAnsiTheme="minorHAnsi"/>
          <w:sz w:val="18"/>
          <w:szCs w:val="14"/>
          <w:vertAlign w:val="baseline"/>
        </w:rPr>
        <w:t>Rapporteur</w:t>
      </w:r>
      <w:proofErr w:type="spellEnd"/>
      <w:r w:rsidRPr="00432D8B">
        <w:rPr>
          <w:rStyle w:val="Refdenotaalpie"/>
          <w:rFonts w:asciiTheme="minorHAnsi" w:hAnsiTheme="minorHAnsi"/>
          <w:sz w:val="18"/>
          <w:szCs w:val="14"/>
          <w:vertAlign w:val="baseline"/>
        </w:rPr>
        <w:t xml:space="preserve">: </w:t>
      </w:r>
      <w:proofErr w:type="spellStart"/>
      <w:r w:rsidRPr="00432D8B">
        <w:rPr>
          <w:rStyle w:val="Refdenotaalpie"/>
          <w:rFonts w:asciiTheme="minorHAnsi" w:hAnsiTheme="minorHAnsi"/>
          <w:sz w:val="18"/>
          <w:szCs w:val="14"/>
          <w:vertAlign w:val="baseline"/>
        </w:rPr>
        <w:t>Mr</w:t>
      </w:r>
      <w:proofErr w:type="spellEnd"/>
      <w:r w:rsidRPr="00432D8B">
        <w:rPr>
          <w:rStyle w:val="Refdenotaalpie"/>
          <w:rFonts w:asciiTheme="minorHAnsi" w:hAnsiTheme="minorHAnsi"/>
          <w:sz w:val="18"/>
          <w:szCs w:val="14"/>
          <w:vertAlign w:val="baseline"/>
        </w:rPr>
        <w:t> Cabra de Luna</w:t>
      </w:r>
      <w:r w:rsidR="00461397" w:rsidRPr="00432D8B">
        <w:rPr>
          <w:rStyle w:val="Refdenotaalpie"/>
          <w:rFonts w:asciiTheme="minorHAnsi" w:hAnsiTheme="minorHAnsi"/>
          <w:sz w:val="18"/>
          <w:szCs w:val="14"/>
          <w:vertAlign w:val="baseline"/>
        </w:rPr>
        <w:fldChar w:fldCharType="begin"/>
      </w:r>
      <w:r w:rsidRPr="00432D8B">
        <w:rPr>
          <w:rStyle w:val="Refdenotaalpie"/>
          <w:rFonts w:asciiTheme="minorHAnsi" w:hAnsiTheme="minorHAnsi"/>
          <w:sz w:val="18"/>
          <w:szCs w:val="14"/>
          <w:vertAlign w:val="baseline"/>
        </w:rPr>
        <w:instrText xml:space="preserve">  </w:instrText>
      </w:r>
      <w:r w:rsidR="00461397" w:rsidRPr="00432D8B">
        <w:rPr>
          <w:rStyle w:val="Refdenotaalpie"/>
          <w:rFonts w:asciiTheme="minorHAnsi" w:hAnsiTheme="minorHAnsi"/>
          <w:sz w:val="18"/>
          <w:szCs w:val="14"/>
          <w:vertAlign w:val="baseline"/>
        </w:rPr>
        <w:fldChar w:fldCharType="end"/>
      </w:r>
      <w:r w:rsidRPr="00432D8B">
        <w:rPr>
          <w:rStyle w:val="Refdenotaalpie"/>
          <w:rFonts w:asciiTheme="minorHAnsi" w:hAnsiTheme="minorHAnsi"/>
          <w:sz w:val="18"/>
          <w:szCs w:val="14"/>
          <w:vertAlign w:val="baseline"/>
        </w:rPr>
        <w:t xml:space="preserve">. (p.8)URL: </w:t>
      </w:r>
      <w:hyperlink r:id="rId4" w:history="1">
        <w:r w:rsidRPr="00432D8B">
          <w:rPr>
            <w:rStyle w:val="Refdenotaalpie"/>
            <w:rFonts w:asciiTheme="minorHAnsi" w:hAnsiTheme="minorHAnsi"/>
            <w:sz w:val="18"/>
            <w:szCs w:val="14"/>
            <w:vertAlign w:val="baseline"/>
          </w:rPr>
          <w:t>http://www.eesc.europa.eu/?i=portal.en.soc-opinions.14185</w:t>
        </w:r>
      </w:hyperlink>
    </w:p>
  </w:footnote>
  <w:footnote w:id="5">
    <w:p w:rsidR="00046BE1" w:rsidRPr="00432D8B" w:rsidRDefault="00046BE1" w:rsidP="00432D8B">
      <w:pPr>
        <w:rPr>
          <w:rStyle w:val="Refdenotaalpie"/>
          <w:rFonts w:asciiTheme="minorHAnsi" w:hAnsiTheme="minorHAnsi"/>
          <w:sz w:val="32"/>
          <w:vertAlign w:val="baseline"/>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EESC (2011): EESC opinion: European Disability Strategy 2010-2020. URL: http://www.eesc.europa.eu/?i=portal.en.soc-opinions.14946</w:t>
      </w:r>
    </w:p>
  </w:footnote>
  <w:footnote w:id="6">
    <w:p w:rsidR="00046BE1" w:rsidRPr="00432D8B" w:rsidRDefault="00046BE1" w:rsidP="00432D8B">
      <w:pPr>
        <w:rPr>
          <w:rStyle w:val="Refdenotaalpie"/>
          <w:rFonts w:asciiTheme="minorHAnsi" w:hAnsiTheme="minorHAnsi"/>
          <w:sz w:val="18"/>
          <w:szCs w:val="14"/>
          <w:vertAlign w:val="baseline"/>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EDF 2011, p.105</w:t>
      </w:r>
    </w:p>
  </w:footnote>
  <w:footnote w:id="7">
    <w:p w:rsidR="00046BE1" w:rsidRPr="00432D8B" w:rsidRDefault="00046BE1" w:rsidP="00432D8B">
      <w:pPr>
        <w:rPr>
          <w:rStyle w:val="Refdenotaalpie"/>
          <w:rFonts w:asciiTheme="minorHAnsi" w:hAnsiTheme="minorHAnsi"/>
          <w:sz w:val="18"/>
          <w:szCs w:val="14"/>
          <w:vertAlign w:val="baseline"/>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European Parliament (EP 2011): REPORT on mobility and inclusion of people with disabilities and the European Disability Strategy 2010-2020, p.15. URL: http://www.europarl.europa.eu/sides/getDoc.do?type=REPORT&amp;reference=A7-2011-0263&amp;language=EN</w:t>
      </w:r>
    </w:p>
  </w:footnote>
  <w:footnote w:id="8">
    <w:p w:rsidR="00046BE1" w:rsidRPr="00432D8B" w:rsidRDefault="00046BE1" w:rsidP="00432D8B">
      <w:pPr>
        <w:rPr>
          <w:rFonts w:asciiTheme="minorHAnsi" w:hAnsiTheme="minorHAnsi"/>
          <w:sz w:val="32"/>
          <w:lang w:val="en-US"/>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EP 2011, p.6</w:t>
      </w:r>
    </w:p>
  </w:footnote>
  <w:footnote w:id="9">
    <w:p w:rsidR="00046BE1" w:rsidRPr="00432D8B" w:rsidRDefault="00046BE1" w:rsidP="00432D8B">
      <w:pPr>
        <w:pStyle w:val="Textonotapie"/>
        <w:rPr>
          <w:rStyle w:val="Refdenotaalpie"/>
          <w:rFonts w:asciiTheme="minorHAnsi" w:hAnsiTheme="minorHAnsi"/>
          <w:sz w:val="18"/>
          <w:szCs w:val="14"/>
          <w:vertAlign w:val="baseline"/>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EDF 2011, p.3</w:t>
      </w:r>
    </w:p>
  </w:footnote>
  <w:footnote w:id="10">
    <w:p w:rsidR="00046BE1" w:rsidRPr="00432D8B" w:rsidRDefault="00046BE1" w:rsidP="00432D8B">
      <w:pPr>
        <w:rPr>
          <w:rFonts w:asciiTheme="minorHAnsi" w:hAnsiTheme="minorHAnsi"/>
          <w:sz w:val="18"/>
          <w:szCs w:val="14"/>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EESC (2011): EESC opinion: European Disability Strategy 2010-2020. URL: http://www.eesc.europa.eu/?i=portal.en.soc-opinions.14946</w:t>
      </w:r>
    </w:p>
  </w:footnote>
  <w:footnote w:id="11">
    <w:p w:rsidR="00046BE1" w:rsidRPr="00432D8B" w:rsidRDefault="00046BE1" w:rsidP="00432D8B">
      <w:pPr>
        <w:pStyle w:val="Textonotapie"/>
        <w:rPr>
          <w:rStyle w:val="Refdenotaalpie"/>
          <w:rFonts w:asciiTheme="minorHAnsi" w:hAnsiTheme="minorHAnsi"/>
          <w:sz w:val="18"/>
          <w:szCs w:val="14"/>
          <w:vertAlign w:val="baseline"/>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European Disability Forum (EDF) (2012): EDF Analysis Report – Towards a European Mobility Card, p.21, URL: </w:t>
      </w:r>
      <w:hyperlink r:id="rId5" w:history="1">
        <w:r w:rsidRPr="00432D8B">
          <w:rPr>
            <w:rStyle w:val="Refdenotaalpie"/>
            <w:rFonts w:asciiTheme="minorHAnsi" w:hAnsiTheme="minorHAnsi"/>
            <w:sz w:val="18"/>
            <w:szCs w:val="14"/>
            <w:vertAlign w:val="baseline"/>
          </w:rPr>
          <w:t>http://www.edf-feph.org/Page.asp?docid=29753&amp;langue=EN</w:t>
        </w:r>
      </w:hyperlink>
    </w:p>
  </w:footnote>
  <w:footnote w:id="12">
    <w:p w:rsidR="00046BE1" w:rsidRPr="00432D8B" w:rsidRDefault="00046BE1" w:rsidP="00432D8B">
      <w:pPr>
        <w:pStyle w:val="Textonotapie"/>
        <w:rPr>
          <w:rStyle w:val="Refdenotaalpie"/>
          <w:rFonts w:asciiTheme="minorHAnsi" w:hAnsiTheme="minorHAnsi"/>
          <w:sz w:val="18"/>
          <w:szCs w:val="14"/>
          <w:vertAlign w:val="baseline"/>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EDF 2011, p.4</w:t>
      </w:r>
    </w:p>
  </w:footnote>
  <w:footnote w:id="13">
    <w:p w:rsidR="00046BE1" w:rsidRPr="00432D8B" w:rsidRDefault="00046BE1" w:rsidP="00432D8B">
      <w:pPr>
        <w:pStyle w:val="Textonotapie"/>
        <w:rPr>
          <w:rStyle w:val="Refdenotaalpie"/>
          <w:rFonts w:asciiTheme="minorHAnsi" w:hAnsiTheme="minorHAnsi"/>
          <w:sz w:val="18"/>
          <w:szCs w:val="14"/>
          <w:vertAlign w:val="baseline"/>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EDF 2012, p.33</w:t>
      </w:r>
    </w:p>
  </w:footnote>
  <w:footnote w:id="14">
    <w:p w:rsidR="00046BE1" w:rsidRPr="00432D8B" w:rsidRDefault="00046BE1" w:rsidP="00432D8B">
      <w:pPr>
        <w:pStyle w:val="Textonotapie"/>
        <w:rPr>
          <w:rStyle w:val="Refdenotaalpie"/>
          <w:rFonts w:asciiTheme="minorHAnsi" w:hAnsiTheme="minorHAnsi"/>
          <w:sz w:val="18"/>
          <w:szCs w:val="14"/>
          <w:vertAlign w:val="baseline"/>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EDF 2011, p.8</w:t>
      </w:r>
    </w:p>
  </w:footnote>
  <w:footnote w:id="15">
    <w:p w:rsidR="00046BE1" w:rsidRPr="00432D8B" w:rsidRDefault="00046BE1" w:rsidP="00432D8B">
      <w:pPr>
        <w:pStyle w:val="Textonotapie"/>
        <w:rPr>
          <w:rFonts w:asciiTheme="minorHAnsi" w:hAnsiTheme="minorHAnsi"/>
          <w:sz w:val="18"/>
          <w:szCs w:val="14"/>
        </w:rPr>
      </w:pPr>
      <w:r w:rsidRPr="00432D8B">
        <w:rPr>
          <w:rStyle w:val="Refdenotaalpie"/>
          <w:rFonts w:asciiTheme="minorHAnsi" w:hAnsiTheme="minorHAnsi"/>
          <w:sz w:val="18"/>
          <w:szCs w:val="14"/>
          <w:vertAlign w:val="baseline"/>
        </w:rPr>
        <w:footnoteRef/>
      </w:r>
      <w:r w:rsidRPr="00432D8B">
        <w:rPr>
          <w:rStyle w:val="Refdenotaalpie"/>
          <w:rFonts w:asciiTheme="minorHAnsi" w:hAnsiTheme="minorHAnsi"/>
          <w:sz w:val="18"/>
          <w:szCs w:val="14"/>
          <w:vertAlign w:val="baseline"/>
        </w:rPr>
        <w:t xml:space="preserve"> Ibid.</w:t>
      </w:r>
    </w:p>
  </w:footnote>
  <w:footnote w:id="16">
    <w:p w:rsidR="00046BE1" w:rsidRPr="00432D8B" w:rsidRDefault="00046BE1" w:rsidP="00432D8B">
      <w:pPr>
        <w:pStyle w:val="Textonotapie"/>
        <w:rPr>
          <w:rFonts w:asciiTheme="minorHAnsi" w:hAnsiTheme="minorHAnsi"/>
          <w:sz w:val="24"/>
          <w:lang w:val="en-US"/>
        </w:rPr>
      </w:pPr>
      <w:r w:rsidRPr="00432D8B">
        <w:rPr>
          <w:rStyle w:val="Refdenotaalpie"/>
          <w:rFonts w:asciiTheme="minorHAnsi" w:hAnsiTheme="minorHAnsi"/>
          <w:sz w:val="18"/>
          <w:szCs w:val="14"/>
          <w:vertAlign w:val="baseline"/>
        </w:rPr>
        <w:footnoteRef/>
      </w:r>
      <w:r w:rsidRPr="00432D8B">
        <w:rPr>
          <w:rFonts w:asciiTheme="minorHAnsi" w:hAnsiTheme="minorHAnsi"/>
          <w:sz w:val="18"/>
          <w:szCs w:val="14"/>
          <w:lang w:val="en-US"/>
        </w:rPr>
        <w:t xml:space="preserve"> European Disability Forum (</w:t>
      </w:r>
      <w:r w:rsidRPr="00432D8B">
        <w:rPr>
          <w:rFonts w:asciiTheme="minorHAnsi" w:hAnsiTheme="minorHAnsi" w:cs="TrebuchetMS-Italic"/>
          <w:bCs/>
          <w:iCs/>
          <w:sz w:val="18"/>
          <w:szCs w:val="14"/>
          <w:lang w:val="en-US"/>
        </w:rPr>
        <w:t xml:space="preserve">EDF) (2012): </w:t>
      </w:r>
      <w:r w:rsidRPr="00432D8B">
        <w:rPr>
          <w:rFonts w:asciiTheme="minorHAnsi" w:hAnsiTheme="minorHAnsi"/>
          <w:sz w:val="18"/>
          <w:szCs w:val="14"/>
          <w:lang w:val="en-US"/>
        </w:rPr>
        <w:t xml:space="preserve">EDF Analysis Report – Towards a European Mobility Card </w:t>
      </w:r>
      <w:r w:rsidRPr="00432D8B">
        <w:rPr>
          <w:rFonts w:asciiTheme="minorHAnsi" w:hAnsiTheme="minorHAnsi"/>
          <w:noProof/>
          <w:sz w:val="18"/>
          <w:szCs w:val="14"/>
          <w:lang w:val="en-US"/>
        </w:rPr>
        <w:t xml:space="preserve">(p.31). </w:t>
      </w:r>
      <w:r w:rsidRPr="00432D8B">
        <w:rPr>
          <w:rFonts w:asciiTheme="minorHAnsi" w:hAnsiTheme="minorHAnsi"/>
          <w:sz w:val="18"/>
          <w:szCs w:val="14"/>
          <w:lang w:val="en-US"/>
        </w:rPr>
        <w:t xml:space="preserve">URL: </w:t>
      </w:r>
      <w:hyperlink r:id="rId6" w:history="1">
        <w:r w:rsidRPr="00432D8B">
          <w:rPr>
            <w:rStyle w:val="Hipervnculo"/>
            <w:rFonts w:asciiTheme="minorHAnsi" w:hAnsiTheme="minorHAnsi"/>
            <w:color w:val="auto"/>
            <w:sz w:val="18"/>
            <w:szCs w:val="14"/>
            <w:lang w:val="en-US"/>
          </w:rPr>
          <w:t>http://www.edf-feph.org/Page.asp?docid=29753&amp;langue=EN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E1" w:rsidRPr="00D13DE8" w:rsidRDefault="0079283C" w:rsidP="006D7EFE">
    <w:pPr>
      <w:pStyle w:val="Encabezado"/>
      <w:tabs>
        <w:tab w:val="clear" w:pos="4252"/>
        <w:tab w:val="clear" w:pos="8504"/>
        <w:tab w:val="left" w:pos="7016"/>
      </w:tabs>
    </w:pPr>
    <w:r>
      <w:rPr>
        <w:noProof/>
      </w:rPr>
      <w:drawing>
        <wp:anchor distT="0" distB="0" distL="114300" distR="114300" simplePos="0" relativeHeight="251658752" behindDoc="0" locked="0" layoutInCell="1" allowOverlap="1">
          <wp:simplePos x="0" y="0"/>
          <wp:positionH relativeFrom="column">
            <wp:posOffset>1746885</wp:posOffset>
          </wp:positionH>
          <wp:positionV relativeFrom="paragraph">
            <wp:posOffset>-122555</wp:posOffset>
          </wp:positionV>
          <wp:extent cx="307975" cy="340995"/>
          <wp:effectExtent l="19050" t="0" r="0" b="0"/>
          <wp:wrapSquare wrapText="bothSides"/>
          <wp:docPr id="1" name="Imagen 1" descr="Logo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urope"/>
                  <pic:cNvPicPr>
                    <a:picLocks noChangeAspect="1" noChangeArrowheads="1"/>
                  </pic:cNvPicPr>
                </pic:nvPicPr>
                <pic:blipFill>
                  <a:blip r:embed="rId1"/>
                  <a:srcRect/>
                  <a:stretch>
                    <a:fillRect/>
                  </a:stretch>
                </pic:blipFill>
                <pic:spPr bwMode="auto">
                  <a:xfrm>
                    <a:off x="0" y="0"/>
                    <a:ext cx="307975" cy="340995"/>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margin">
            <wp:posOffset>-286385</wp:posOffset>
          </wp:positionH>
          <wp:positionV relativeFrom="margin">
            <wp:posOffset>-728345</wp:posOffset>
          </wp:positionV>
          <wp:extent cx="1932305" cy="586740"/>
          <wp:effectExtent l="19050" t="0" r="0" b="0"/>
          <wp:wrapSquare wrapText="bothSides"/>
          <wp:docPr id="3" name="Imagen 1" descr="IncluDedEngCanv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luDedEngCanvis2"/>
                  <pic:cNvPicPr>
                    <a:picLocks noChangeAspect="1" noChangeArrowheads="1"/>
                  </pic:cNvPicPr>
                </pic:nvPicPr>
                <pic:blipFill>
                  <a:blip r:embed="rId2"/>
                  <a:srcRect/>
                  <a:stretch>
                    <a:fillRect/>
                  </a:stretch>
                </pic:blipFill>
                <pic:spPr bwMode="auto">
                  <a:xfrm>
                    <a:off x="0" y="0"/>
                    <a:ext cx="1932305" cy="586740"/>
                  </a:xfrm>
                  <a:prstGeom prst="rect">
                    <a:avLst/>
                  </a:prstGeom>
                  <a:noFill/>
                </pic:spPr>
              </pic:pic>
            </a:graphicData>
          </a:graphic>
        </wp:anchor>
      </w:drawing>
    </w:r>
    <w:r w:rsidR="00461397" w:rsidRPr="00461397">
      <w:rPr>
        <w:noProof/>
        <w:lang w:val="en-GB" w:eastAsia="en-GB"/>
      </w:rPr>
      <w:pict>
        <v:oval id="_x0000_s4098" style="position:absolute;margin-left:-105pt;margin-top:-34.55pt;width:70.85pt;height:66.1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" fillcolor="#f79646" strokecolor="#f79646"/>
      </w:pict>
    </w:r>
    <w:r w:rsidR="00461397" w:rsidRPr="00461397">
      <w:rPr>
        <w:noProof/>
        <w:lang w:val="en-GB" w:eastAsia="en-GB"/>
      </w:rPr>
      <w:pict>
        <v:oval id="_x0000_s4099" style="position:absolute;margin-left:504.35pt;margin-top:-34.55pt;width:70.85pt;height:66.1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" fillcolor="#f79646" strokecolor="#f79646"/>
      </w:pict>
    </w:r>
    <w:r w:rsidR="00461397" w:rsidRPr="00461397">
      <w:rPr>
        <w:noProof/>
        <w:lang w:val="en-GB" w:eastAsia="en-GB"/>
      </w:rPr>
      <w:pict>
        <v:oval id="Oval 6" o:spid="_x0000_s4097" style="position:absolute;margin-left:-116.1pt;margin-top:-34.55pt;width:70.85pt;height:6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" fillcolor="#f79646" strokecolor="#f79646"/>
      </w:pict>
    </w:r>
    <w:r w:rsidR="00046BE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2F53"/>
    <w:multiLevelType w:val="hybridMultilevel"/>
    <w:tmpl w:val="7B028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1D58F4"/>
    <w:multiLevelType w:val="hybridMultilevel"/>
    <w:tmpl w:val="80305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C74509"/>
    <w:multiLevelType w:val="hybridMultilevel"/>
    <w:tmpl w:val="66E82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8B3947"/>
    <w:multiLevelType w:val="hybridMultilevel"/>
    <w:tmpl w:val="562C4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2E623BE"/>
    <w:multiLevelType w:val="hybridMultilevel"/>
    <w:tmpl w:val="EE584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A71D91"/>
    <w:rsid w:val="0000132B"/>
    <w:rsid w:val="000062FE"/>
    <w:rsid w:val="000070D4"/>
    <w:rsid w:val="00011CFE"/>
    <w:rsid w:val="00016B78"/>
    <w:rsid w:val="00023221"/>
    <w:rsid w:val="00032619"/>
    <w:rsid w:val="00042DC6"/>
    <w:rsid w:val="00046BE1"/>
    <w:rsid w:val="00047EC8"/>
    <w:rsid w:val="000507B5"/>
    <w:rsid w:val="00051870"/>
    <w:rsid w:val="0005321F"/>
    <w:rsid w:val="0005378E"/>
    <w:rsid w:val="00054FA6"/>
    <w:rsid w:val="00060A6A"/>
    <w:rsid w:val="00061440"/>
    <w:rsid w:val="0006385E"/>
    <w:rsid w:val="00066701"/>
    <w:rsid w:val="000673C0"/>
    <w:rsid w:val="0007061E"/>
    <w:rsid w:val="000746B9"/>
    <w:rsid w:val="00075C3C"/>
    <w:rsid w:val="000803DB"/>
    <w:rsid w:val="00091E09"/>
    <w:rsid w:val="00095C41"/>
    <w:rsid w:val="000A411E"/>
    <w:rsid w:val="000B0180"/>
    <w:rsid w:val="000B1595"/>
    <w:rsid w:val="000C0959"/>
    <w:rsid w:val="000C3BB3"/>
    <w:rsid w:val="000C4B19"/>
    <w:rsid w:val="000C5678"/>
    <w:rsid w:val="000D11AC"/>
    <w:rsid w:val="000D426E"/>
    <w:rsid w:val="000D51A9"/>
    <w:rsid w:val="000D67DD"/>
    <w:rsid w:val="000E4318"/>
    <w:rsid w:val="000E6B8D"/>
    <w:rsid w:val="000E7A29"/>
    <w:rsid w:val="000F0EA0"/>
    <w:rsid w:val="000F2C50"/>
    <w:rsid w:val="001002F2"/>
    <w:rsid w:val="00107339"/>
    <w:rsid w:val="00107DC4"/>
    <w:rsid w:val="00110B7F"/>
    <w:rsid w:val="00115B69"/>
    <w:rsid w:val="001161AA"/>
    <w:rsid w:val="001168B5"/>
    <w:rsid w:val="0012291F"/>
    <w:rsid w:val="00126F0D"/>
    <w:rsid w:val="001361B8"/>
    <w:rsid w:val="001422B8"/>
    <w:rsid w:val="001451F2"/>
    <w:rsid w:val="00145CD8"/>
    <w:rsid w:val="00145E7B"/>
    <w:rsid w:val="00146546"/>
    <w:rsid w:val="00150A38"/>
    <w:rsid w:val="00153849"/>
    <w:rsid w:val="00153911"/>
    <w:rsid w:val="00160DC8"/>
    <w:rsid w:val="00162CA8"/>
    <w:rsid w:val="00163834"/>
    <w:rsid w:val="00163A3E"/>
    <w:rsid w:val="00165B0F"/>
    <w:rsid w:val="00170D8A"/>
    <w:rsid w:val="001736D5"/>
    <w:rsid w:val="00173FCF"/>
    <w:rsid w:val="00175084"/>
    <w:rsid w:val="0017538A"/>
    <w:rsid w:val="00180C08"/>
    <w:rsid w:val="00183EA8"/>
    <w:rsid w:val="0018672D"/>
    <w:rsid w:val="00191C86"/>
    <w:rsid w:val="001A6D9A"/>
    <w:rsid w:val="001B1618"/>
    <w:rsid w:val="001B4583"/>
    <w:rsid w:val="001B4AEB"/>
    <w:rsid w:val="001B7F00"/>
    <w:rsid w:val="001C153B"/>
    <w:rsid w:val="001C3D92"/>
    <w:rsid w:val="001C782B"/>
    <w:rsid w:val="001C7A9A"/>
    <w:rsid w:val="001D116F"/>
    <w:rsid w:val="001D33F3"/>
    <w:rsid w:val="001D5A30"/>
    <w:rsid w:val="001E2ECA"/>
    <w:rsid w:val="001E304C"/>
    <w:rsid w:val="001F0CBD"/>
    <w:rsid w:val="001F0CCC"/>
    <w:rsid w:val="001F17D6"/>
    <w:rsid w:val="001F1C68"/>
    <w:rsid w:val="001F2011"/>
    <w:rsid w:val="001F5743"/>
    <w:rsid w:val="001F658A"/>
    <w:rsid w:val="00201F96"/>
    <w:rsid w:val="00206B2E"/>
    <w:rsid w:val="00212746"/>
    <w:rsid w:val="00214E4A"/>
    <w:rsid w:val="00215237"/>
    <w:rsid w:val="00221CAD"/>
    <w:rsid w:val="002240C7"/>
    <w:rsid w:val="002264EC"/>
    <w:rsid w:val="0023339A"/>
    <w:rsid w:val="0023376D"/>
    <w:rsid w:val="00234AC2"/>
    <w:rsid w:val="0023753F"/>
    <w:rsid w:val="00245766"/>
    <w:rsid w:val="002521BF"/>
    <w:rsid w:val="00255DF0"/>
    <w:rsid w:val="002600E0"/>
    <w:rsid w:val="00261BEB"/>
    <w:rsid w:val="00261C78"/>
    <w:rsid w:val="00265C4F"/>
    <w:rsid w:val="00271D7F"/>
    <w:rsid w:val="00273726"/>
    <w:rsid w:val="00283A88"/>
    <w:rsid w:val="002913CD"/>
    <w:rsid w:val="002922F8"/>
    <w:rsid w:val="00293EF8"/>
    <w:rsid w:val="00294092"/>
    <w:rsid w:val="00294E50"/>
    <w:rsid w:val="002A1489"/>
    <w:rsid w:val="002A2AAF"/>
    <w:rsid w:val="002A548B"/>
    <w:rsid w:val="002A5799"/>
    <w:rsid w:val="002A620C"/>
    <w:rsid w:val="002A7FB2"/>
    <w:rsid w:val="002B20D1"/>
    <w:rsid w:val="002B6137"/>
    <w:rsid w:val="002B6C46"/>
    <w:rsid w:val="002C4F45"/>
    <w:rsid w:val="002D4312"/>
    <w:rsid w:val="002D6E1E"/>
    <w:rsid w:val="002D74C8"/>
    <w:rsid w:val="002E1933"/>
    <w:rsid w:val="002E19CB"/>
    <w:rsid w:val="002E58C9"/>
    <w:rsid w:val="002E6098"/>
    <w:rsid w:val="002F2021"/>
    <w:rsid w:val="002F3D11"/>
    <w:rsid w:val="002F72A6"/>
    <w:rsid w:val="00307225"/>
    <w:rsid w:val="00310326"/>
    <w:rsid w:val="0031261F"/>
    <w:rsid w:val="00312C28"/>
    <w:rsid w:val="00313129"/>
    <w:rsid w:val="00316589"/>
    <w:rsid w:val="003215F5"/>
    <w:rsid w:val="00322DC0"/>
    <w:rsid w:val="00334D45"/>
    <w:rsid w:val="003411D7"/>
    <w:rsid w:val="00343CEA"/>
    <w:rsid w:val="0036128C"/>
    <w:rsid w:val="00365C2C"/>
    <w:rsid w:val="003700E0"/>
    <w:rsid w:val="00375265"/>
    <w:rsid w:val="0037696F"/>
    <w:rsid w:val="00380184"/>
    <w:rsid w:val="00382AFA"/>
    <w:rsid w:val="00382FEE"/>
    <w:rsid w:val="00383D6E"/>
    <w:rsid w:val="00386B2C"/>
    <w:rsid w:val="003940EF"/>
    <w:rsid w:val="003946C9"/>
    <w:rsid w:val="00395737"/>
    <w:rsid w:val="003A109D"/>
    <w:rsid w:val="003A2740"/>
    <w:rsid w:val="003A718B"/>
    <w:rsid w:val="003A791C"/>
    <w:rsid w:val="003B0027"/>
    <w:rsid w:val="003B40E5"/>
    <w:rsid w:val="003C0A3B"/>
    <w:rsid w:val="003C1474"/>
    <w:rsid w:val="003D1EAD"/>
    <w:rsid w:val="003D4F3F"/>
    <w:rsid w:val="003E0810"/>
    <w:rsid w:val="003F36E5"/>
    <w:rsid w:val="00400B89"/>
    <w:rsid w:val="00401A1D"/>
    <w:rsid w:val="004171C0"/>
    <w:rsid w:val="00426AFA"/>
    <w:rsid w:val="00431DCA"/>
    <w:rsid w:val="00432D8B"/>
    <w:rsid w:val="00433B99"/>
    <w:rsid w:val="00433F9C"/>
    <w:rsid w:val="00436DD8"/>
    <w:rsid w:val="00442D63"/>
    <w:rsid w:val="004435DC"/>
    <w:rsid w:val="00450515"/>
    <w:rsid w:val="004518AB"/>
    <w:rsid w:val="00451CD4"/>
    <w:rsid w:val="0045215D"/>
    <w:rsid w:val="00455FE6"/>
    <w:rsid w:val="00457E19"/>
    <w:rsid w:val="00461397"/>
    <w:rsid w:val="00464C0B"/>
    <w:rsid w:val="00465527"/>
    <w:rsid w:val="00470931"/>
    <w:rsid w:val="00470C22"/>
    <w:rsid w:val="00471170"/>
    <w:rsid w:val="0047522B"/>
    <w:rsid w:val="0047679E"/>
    <w:rsid w:val="00482B95"/>
    <w:rsid w:val="004867DD"/>
    <w:rsid w:val="00487407"/>
    <w:rsid w:val="00490B2E"/>
    <w:rsid w:val="00491D6D"/>
    <w:rsid w:val="004955FA"/>
    <w:rsid w:val="00495F5B"/>
    <w:rsid w:val="004A0420"/>
    <w:rsid w:val="004A505B"/>
    <w:rsid w:val="004B2690"/>
    <w:rsid w:val="004B29D4"/>
    <w:rsid w:val="004B363E"/>
    <w:rsid w:val="004B7D52"/>
    <w:rsid w:val="004C6D3C"/>
    <w:rsid w:val="004C7BFC"/>
    <w:rsid w:val="004E6849"/>
    <w:rsid w:val="004F3B00"/>
    <w:rsid w:val="004F5B4D"/>
    <w:rsid w:val="004F7715"/>
    <w:rsid w:val="005015B1"/>
    <w:rsid w:val="00501907"/>
    <w:rsid w:val="00502F72"/>
    <w:rsid w:val="0050459E"/>
    <w:rsid w:val="00504AB7"/>
    <w:rsid w:val="00506524"/>
    <w:rsid w:val="00510F02"/>
    <w:rsid w:val="0051428A"/>
    <w:rsid w:val="00514A97"/>
    <w:rsid w:val="005152F3"/>
    <w:rsid w:val="005159D8"/>
    <w:rsid w:val="00516BF7"/>
    <w:rsid w:val="00524AAF"/>
    <w:rsid w:val="005267CB"/>
    <w:rsid w:val="0053476D"/>
    <w:rsid w:val="00540529"/>
    <w:rsid w:val="00541266"/>
    <w:rsid w:val="005429BA"/>
    <w:rsid w:val="00544D46"/>
    <w:rsid w:val="0055158F"/>
    <w:rsid w:val="00557958"/>
    <w:rsid w:val="00561DD2"/>
    <w:rsid w:val="00562FDD"/>
    <w:rsid w:val="005662E6"/>
    <w:rsid w:val="00574BB6"/>
    <w:rsid w:val="005753B3"/>
    <w:rsid w:val="005756EA"/>
    <w:rsid w:val="00580CD5"/>
    <w:rsid w:val="005810B4"/>
    <w:rsid w:val="00585A92"/>
    <w:rsid w:val="0058672E"/>
    <w:rsid w:val="00592D0A"/>
    <w:rsid w:val="0059563D"/>
    <w:rsid w:val="00596A87"/>
    <w:rsid w:val="005A595A"/>
    <w:rsid w:val="005A686E"/>
    <w:rsid w:val="005A7770"/>
    <w:rsid w:val="005B0774"/>
    <w:rsid w:val="005B63EF"/>
    <w:rsid w:val="005C2B33"/>
    <w:rsid w:val="005C3725"/>
    <w:rsid w:val="005C51E4"/>
    <w:rsid w:val="005C7EA3"/>
    <w:rsid w:val="005D38BA"/>
    <w:rsid w:val="005D5BE2"/>
    <w:rsid w:val="005D6F65"/>
    <w:rsid w:val="005E5AF1"/>
    <w:rsid w:val="00614C8E"/>
    <w:rsid w:val="00617A72"/>
    <w:rsid w:val="00624F26"/>
    <w:rsid w:val="00625154"/>
    <w:rsid w:val="00636601"/>
    <w:rsid w:val="00637DE5"/>
    <w:rsid w:val="00641F14"/>
    <w:rsid w:val="00643338"/>
    <w:rsid w:val="006447EE"/>
    <w:rsid w:val="00650B31"/>
    <w:rsid w:val="006556A5"/>
    <w:rsid w:val="00657932"/>
    <w:rsid w:val="00660BDC"/>
    <w:rsid w:val="00660D21"/>
    <w:rsid w:val="006642D9"/>
    <w:rsid w:val="006648D4"/>
    <w:rsid w:val="00666853"/>
    <w:rsid w:val="00675872"/>
    <w:rsid w:val="00683756"/>
    <w:rsid w:val="00687AF6"/>
    <w:rsid w:val="00692D83"/>
    <w:rsid w:val="00696A18"/>
    <w:rsid w:val="006A18BA"/>
    <w:rsid w:val="006A2A37"/>
    <w:rsid w:val="006A41F6"/>
    <w:rsid w:val="006B37DB"/>
    <w:rsid w:val="006B7CA5"/>
    <w:rsid w:val="006C66B2"/>
    <w:rsid w:val="006D1E69"/>
    <w:rsid w:val="006D7EFE"/>
    <w:rsid w:val="006F2243"/>
    <w:rsid w:val="006F26D6"/>
    <w:rsid w:val="006F30F1"/>
    <w:rsid w:val="006F5B5C"/>
    <w:rsid w:val="006F69D9"/>
    <w:rsid w:val="006F770F"/>
    <w:rsid w:val="00704E19"/>
    <w:rsid w:val="0071074C"/>
    <w:rsid w:val="00711CB9"/>
    <w:rsid w:val="00715909"/>
    <w:rsid w:val="00730E6B"/>
    <w:rsid w:val="007359B3"/>
    <w:rsid w:val="007365A2"/>
    <w:rsid w:val="00745FAC"/>
    <w:rsid w:val="0074757F"/>
    <w:rsid w:val="007478A8"/>
    <w:rsid w:val="00764459"/>
    <w:rsid w:val="00765CBB"/>
    <w:rsid w:val="00772062"/>
    <w:rsid w:val="00774E37"/>
    <w:rsid w:val="00776B3E"/>
    <w:rsid w:val="00780D7E"/>
    <w:rsid w:val="0078300B"/>
    <w:rsid w:val="00784598"/>
    <w:rsid w:val="00784A16"/>
    <w:rsid w:val="0078660A"/>
    <w:rsid w:val="007867EB"/>
    <w:rsid w:val="0079283C"/>
    <w:rsid w:val="0079532F"/>
    <w:rsid w:val="00796911"/>
    <w:rsid w:val="007A4654"/>
    <w:rsid w:val="007A5EEC"/>
    <w:rsid w:val="007B38C4"/>
    <w:rsid w:val="007B3ECA"/>
    <w:rsid w:val="007B5AA4"/>
    <w:rsid w:val="007B5CB6"/>
    <w:rsid w:val="007C151C"/>
    <w:rsid w:val="007C190F"/>
    <w:rsid w:val="007C61C4"/>
    <w:rsid w:val="007D0B23"/>
    <w:rsid w:val="007D544E"/>
    <w:rsid w:val="007D679E"/>
    <w:rsid w:val="007E6B2B"/>
    <w:rsid w:val="007F52D4"/>
    <w:rsid w:val="007F7EA8"/>
    <w:rsid w:val="008013DD"/>
    <w:rsid w:val="00810840"/>
    <w:rsid w:val="0081330A"/>
    <w:rsid w:val="00814E0A"/>
    <w:rsid w:val="00820083"/>
    <w:rsid w:val="00840303"/>
    <w:rsid w:val="00842D32"/>
    <w:rsid w:val="008453C4"/>
    <w:rsid w:val="0086047E"/>
    <w:rsid w:val="008623D1"/>
    <w:rsid w:val="00863D2E"/>
    <w:rsid w:val="00871F86"/>
    <w:rsid w:val="00875663"/>
    <w:rsid w:val="00881A7E"/>
    <w:rsid w:val="00883166"/>
    <w:rsid w:val="00891A28"/>
    <w:rsid w:val="00893A7D"/>
    <w:rsid w:val="0089797D"/>
    <w:rsid w:val="008A418E"/>
    <w:rsid w:val="008A610C"/>
    <w:rsid w:val="008A6359"/>
    <w:rsid w:val="008A69D0"/>
    <w:rsid w:val="008B2279"/>
    <w:rsid w:val="008B498A"/>
    <w:rsid w:val="008C4734"/>
    <w:rsid w:val="008C6852"/>
    <w:rsid w:val="008C770F"/>
    <w:rsid w:val="008D01AF"/>
    <w:rsid w:val="008D1494"/>
    <w:rsid w:val="008D34FA"/>
    <w:rsid w:val="008D567E"/>
    <w:rsid w:val="008D5E84"/>
    <w:rsid w:val="008E1E1A"/>
    <w:rsid w:val="008E43AD"/>
    <w:rsid w:val="008E44FA"/>
    <w:rsid w:val="008E6357"/>
    <w:rsid w:val="008E657D"/>
    <w:rsid w:val="008E7DD5"/>
    <w:rsid w:val="008F0E0D"/>
    <w:rsid w:val="008F31B5"/>
    <w:rsid w:val="008F4BEC"/>
    <w:rsid w:val="008F7DAC"/>
    <w:rsid w:val="00901403"/>
    <w:rsid w:val="00902A0F"/>
    <w:rsid w:val="00912299"/>
    <w:rsid w:val="0091636D"/>
    <w:rsid w:val="00917E85"/>
    <w:rsid w:val="00922DB8"/>
    <w:rsid w:val="00923F3E"/>
    <w:rsid w:val="00927265"/>
    <w:rsid w:val="00933F84"/>
    <w:rsid w:val="0093579F"/>
    <w:rsid w:val="00937F88"/>
    <w:rsid w:val="00943967"/>
    <w:rsid w:val="00947281"/>
    <w:rsid w:val="00947647"/>
    <w:rsid w:val="00954BF6"/>
    <w:rsid w:val="009615EB"/>
    <w:rsid w:val="00961A97"/>
    <w:rsid w:val="009629AA"/>
    <w:rsid w:val="00962BE4"/>
    <w:rsid w:val="00967D4B"/>
    <w:rsid w:val="00975653"/>
    <w:rsid w:val="009771FE"/>
    <w:rsid w:val="009774F2"/>
    <w:rsid w:val="00983F74"/>
    <w:rsid w:val="0098549E"/>
    <w:rsid w:val="00986BFF"/>
    <w:rsid w:val="009876E4"/>
    <w:rsid w:val="009933C5"/>
    <w:rsid w:val="009A28FC"/>
    <w:rsid w:val="009A39B8"/>
    <w:rsid w:val="009B0B58"/>
    <w:rsid w:val="009B66E7"/>
    <w:rsid w:val="009B69ED"/>
    <w:rsid w:val="009C5881"/>
    <w:rsid w:val="009D0168"/>
    <w:rsid w:val="009D1DF1"/>
    <w:rsid w:val="009E647D"/>
    <w:rsid w:val="009E66B4"/>
    <w:rsid w:val="009F09CE"/>
    <w:rsid w:val="00A01712"/>
    <w:rsid w:val="00A05D8E"/>
    <w:rsid w:val="00A135BA"/>
    <w:rsid w:val="00A17664"/>
    <w:rsid w:val="00A218D4"/>
    <w:rsid w:val="00A25588"/>
    <w:rsid w:val="00A32927"/>
    <w:rsid w:val="00A4066A"/>
    <w:rsid w:val="00A40ACC"/>
    <w:rsid w:val="00A45222"/>
    <w:rsid w:val="00A46AD1"/>
    <w:rsid w:val="00A5463E"/>
    <w:rsid w:val="00A56980"/>
    <w:rsid w:val="00A67B19"/>
    <w:rsid w:val="00A71D91"/>
    <w:rsid w:val="00A72625"/>
    <w:rsid w:val="00A7394A"/>
    <w:rsid w:val="00A74538"/>
    <w:rsid w:val="00A76F15"/>
    <w:rsid w:val="00A839A2"/>
    <w:rsid w:val="00AA4DB3"/>
    <w:rsid w:val="00AB33D8"/>
    <w:rsid w:val="00AB33DC"/>
    <w:rsid w:val="00AB6AD8"/>
    <w:rsid w:val="00AC0942"/>
    <w:rsid w:val="00AC0BD1"/>
    <w:rsid w:val="00AC56CA"/>
    <w:rsid w:val="00AC6471"/>
    <w:rsid w:val="00AD090F"/>
    <w:rsid w:val="00AD0927"/>
    <w:rsid w:val="00AD10C5"/>
    <w:rsid w:val="00AD385C"/>
    <w:rsid w:val="00AD3CEC"/>
    <w:rsid w:val="00AD5D17"/>
    <w:rsid w:val="00AE0139"/>
    <w:rsid w:val="00AE4D91"/>
    <w:rsid w:val="00AE607E"/>
    <w:rsid w:val="00AF3BCC"/>
    <w:rsid w:val="00AF5FE2"/>
    <w:rsid w:val="00B0405E"/>
    <w:rsid w:val="00B1619D"/>
    <w:rsid w:val="00B16B73"/>
    <w:rsid w:val="00B2299C"/>
    <w:rsid w:val="00B23EB8"/>
    <w:rsid w:val="00B2428A"/>
    <w:rsid w:val="00B26F85"/>
    <w:rsid w:val="00B31DD7"/>
    <w:rsid w:val="00B33900"/>
    <w:rsid w:val="00B34B00"/>
    <w:rsid w:val="00B34B8A"/>
    <w:rsid w:val="00B35004"/>
    <w:rsid w:val="00B36F4E"/>
    <w:rsid w:val="00B422EB"/>
    <w:rsid w:val="00B43E83"/>
    <w:rsid w:val="00B47C8B"/>
    <w:rsid w:val="00B52E65"/>
    <w:rsid w:val="00B5773E"/>
    <w:rsid w:val="00B63F55"/>
    <w:rsid w:val="00B678E3"/>
    <w:rsid w:val="00B67DD4"/>
    <w:rsid w:val="00B7271E"/>
    <w:rsid w:val="00B91106"/>
    <w:rsid w:val="00B95CE1"/>
    <w:rsid w:val="00B97EBB"/>
    <w:rsid w:val="00BA4DC9"/>
    <w:rsid w:val="00BB2BA9"/>
    <w:rsid w:val="00BB2E25"/>
    <w:rsid w:val="00BB4FDA"/>
    <w:rsid w:val="00BB5F78"/>
    <w:rsid w:val="00BC54EF"/>
    <w:rsid w:val="00BD5C2A"/>
    <w:rsid w:val="00BF43F1"/>
    <w:rsid w:val="00BF532A"/>
    <w:rsid w:val="00C07CCB"/>
    <w:rsid w:val="00C20DCA"/>
    <w:rsid w:val="00C27293"/>
    <w:rsid w:val="00C273BC"/>
    <w:rsid w:val="00C2770F"/>
    <w:rsid w:val="00C32600"/>
    <w:rsid w:val="00C372C0"/>
    <w:rsid w:val="00C37F14"/>
    <w:rsid w:val="00C42529"/>
    <w:rsid w:val="00C447A2"/>
    <w:rsid w:val="00C478D6"/>
    <w:rsid w:val="00C56023"/>
    <w:rsid w:val="00C614AD"/>
    <w:rsid w:val="00C61F75"/>
    <w:rsid w:val="00C61FCB"/>
    <w:rsid w:val="00C66312"/>
    <w:rsid w:val="00C8094E"/>
    <w:rsid w:val="00C84162"/>
    <w:rsid w:val="00C86A8A"/>
    <w:rsid w:val="00C92D96"/>
    <w:rsid w:val="00C94820"/>
    <w:rsid w:val="00C9721B"/>
    <w:rsid w:val="00CA1A6D"/>
    <w:rsid w:val="00CA2563"/>
    <w:rsid w:val="00CA2AC6"/>
    <w:rsid w:val="00CA4A13"/>
    <w:rsid w:val="00CA69DE"/>
    <w:rsid w:val="00CA7ED1"/>
    <w:rsid w:val="00CA7F13"/>
    <w:rsid w:val="00CB09A0"/>
    <w:rsid w:val="00CC1078"/>
    <w:rsid w:val="00CC6164"/>
    <w:rsid w:val="00CD3BD1"/>
    <w:rsid w:val="00CD6AB5"/>
    <w:rsid w:val="00CD78B4"/>
    <w:rsid w:val="00CE1293"/>
    <w:rsid w:val="00CE143F"/>
    <w:rsid w:val="00CE20FF"/>
    <w:rsid w:val="00CF0554"/>
    <w:rsid w:val="00CF062D"/>
    <w:rsid w:val="00CF458E"/>
    <w:rsid w:val="00CF4BD2"/>
    <w:rsid w:val="00CF530B"/>
    <w:rsid w:val="00CF5409"/>
    <w:rsid w:val="00CF600A"/>
    <w:rsid w:val="00D006B7"/>
    <w:rsid w:val="00D0212C"/>
    <w:rsid w:val="00D04875"/>
    <w:rsid w:val="00D04C2D"/>
    <w:rsid w:val="00D07E49"/>
    <w:rsid w:val="00D1018D"/>
    <w:rsid w:val="00D1032C"/>
    <w:rsid w:val="00D13DE8"/>
    <w:rsid w:val="00D14A80"/>
    <w:rsid w:val="00D15ED4"/>
    <w:rsid w:val="00D16F60"/>
    <w:rsid w:val="00D20598"/>
    <w:rsid w:val="00D2138F"/>
    <w:rsid w:val="00D231DB"/>
    <w:rsid w:val="00D27D30"/>
    <w:rsid w:val="00D32C39"/>
    <w:rsid w:val="00D372B5"/>
    <w:rsid w:val="00D448D2"/>
    <w:rsid w:val="00D50404"/>
    <w:rsid w:val="00D50D29"/>
    <w:rsid w:val="00D62A5B"/>
    <w:rsid w:val="00D64DE1"/>
    <w:rsid w:val="00D66584"/>
    <w:rsid w:val="00D6776F"/>
    <w:rsid w:val="00D67820"/>
    <w:rsid w:val="00D805C2"/>
    <w:rsid w:val="00D80CE0"/>
    <w:rsid w:val="00D83B4F"/>
    <w:rsid w:val="00D917B8"/>
    <w:rsid w:val="00D96276"/>
    <w:rsid w:val="00D96E96"/>
    <w:rsid w:val="00D97E73"/>
    <w:rsid w:val="00DA26B5"/>
    <w:rsid w:val="00DA2E8F"/>
    <w:rsid w:val="00DA66A9"/>
    <w:rsid w:val="00DA6956"/>
    <w:rsid w:val="00DB2042"/>
    <w:rsid w:val="00DB2339"/>
    <w:rsid w:val="00DB33D4"/>
    <w:rsid w:val="00DB63DA"/>
    <w:rsid w:val="00DC1B0A"/>
    <w:rsid w:val="00DC51A5"/>
    <w:rsid w:val="00DD1BC5"/>
    <w:rsid w:val="00DD1DBF"/>
    <w:rsid w:val="00DD6C34"/>
    <w:rsid w:val="00DE2111"/>
    <w:rsid w:val="00DE2AA5"/>
    <w:rsid w:val="00DE2B19"/>
    <w:rsid w:val="00DE5783"/>
    <w:rsid w:val="00DE7E1D"/>
    <w:rsid w:val="00DF0CCE"/>
    <w:rsid w:val="00DF0E49"/>
    <w:rsid w:val="00DF3A53"/>
    <w:rsid w:val="00E0459E"/>
    <w:rsid w:val="00E0613E"/>
    <w:rsid w:val="00E07B8A"/>
    <w:rsid w:val="00E14E58"/>
    <w:rsid w:val="00E16759"/>
    <w:rsid w:val="00E22A8E"/>
    <w:rsid w:val="00E249BC"/>
    <w:rsid w:val="00E32A76"/>
    <w:rsid w:val="00E41701"/>
    <w:rsid w:val="00E432C5"/>
    <w:rsid w:val="00E45891"/>
    <w:rsid w:val="00E529DF"/>
    <w:rsid w:val="00E54F54"/>
    <w:rsid w:val="00E57E0A"/>
    <w:rsid w:val="00E62BBC"/>
    <w:rsid w:val="00E65155"/>
    <w:rsid w:val="00E65FF0"/>
    <w:rsid w:val="00E66305"/>
    <w:rsid w:val="00E6681B"/>
    <w:rsid w:val="00E72F73"/>
    <w:rsid w:val="00E7687C"/>
    <w:rsid w:val="00E8375B"/>
    <w:rsid w:val="00E841B0"/>
    <w:rsid w:val="00E87E24"/>
    <w:rsid w:val="00E901B7"/>
    <w:rsid w:val="00E90CDD"/>
    <w:rsid w:val="00EA0E41"/>
    <w:rsid w:val="00EA5154"/>
    <w:rsid w:val="00EB4B89"/>
    <w:rsid w:val="00EC50F9"/>
    <w:rsid w:val="00ED4C38"/>
    <w:rsid w:val="00EE2AC0"/>
    <w:rsid w:val="00EE348A"/>
    <w:rsid w:val="00EE433F"/>
    <w:rsid w:val="00EE7F43"/>
    <w:rsid w:val="00EF36F4"/>
    <w:rsid w:val="00EF6364"/>
    <w:rsid w:val="00EF6CC2"/>
    <w:rsid w:val="00EF7A20"/>
    <w:rsid w:val="00F02814"/>
    <w:rsid w:val="00F04612"/>
    <w:rsid w:val="00F05207"/>
    <w:rsid w:val="00F17CEE"/>
    <w:rsid w:val="00F23826"/>
    <w:rsid w:val="00F26740"/>
    <w:rsid w:val="00F303EA"/>
    <w:rsid w:val="00F32295"/>
    <w:rsid w:val="00F328A1"/>
    <w:rsid w:val="00F35388"/>
    <w:rsid w:val="00F35530"/>
    <w:rsid w:val="00F369DA"/>
    <w:rsid w:val="00F4381B"/>
    <w:rsid w:val="00F513A7"/>
    <w:rsid w:val="00F57761"/>
    <w:rsid w:val="00F60F88"/>
    <w:rsid w:val="00F61AC6"/>
    <w:rsid w:val="00F70C56"/>
    <w:rsid w:val="00F74410"/>
    <w:rsid w:val="00F75C23"/>
    <w:rsid w:val="00F902DA"/>
    <w:rsid w:val="00F919AE"/>
    <w:rsid w:val="00F93F80"/>
    <w:rsid w:val="00FA4C9E"/>
    <w:rsid w:val="00FB220D"/>
    <w:rsid w:val="00FC052E"/>
    <w:rsid w:val="00FC2505"/>
    <w:rsid w:val="00FC3284"/>
    <w:rsid w:val="00FC6B31"/>
    <w:rsid w:val="00FD2313"/>
    <w:rsid w:val="00FD252D"/>
    <w:rsid w:val="00FD2BD2"/>
    <w:rsid w:val="00FD54E9"/>
    <w:rsid w:val="00FE53D0"/>
    <w:rsid w:val="00FF1AC3"/>
    <w:rsid w:val="00FF5B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HTML Acrony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EA"/>
    <w:rPr>
      <w:sz w:val="24"/>
      <w:szCs w:val="24"/>
    </w:rPr>
  </w:style>
  <w:style w:type="paragraph" w:styleId="Ttulo1">
    <w:name w:val="heading 1"/>
    <w:basedOn w:val="Normal"/>
    <w:next w:val="Normal"/>
    <w:link w:val="Ttulo1Car"/>
    <w:uiPriority w:val="99"/>
    <w:qFormat/>
    <w:rsid w:val="00A74538"/>
    <w:pPr>
      <w:keepNext/>
      <w:keepLines/>
      <w:spacing w:before="480"/>
      <w:outlineLvl w:val="0"/>
    </w:pPr>
    <w:rPr>
      <w:rFonts w:ascii="Cambria" w:eastAsia="MS Gothic" w:hAnsi="Cambria"/>
      <w:b/>
      <w:bCs/>
      <w:color w:val="365F91"/>
      <w:sz w:val="28"/>
      <w:szCs w:val="28"/>
    </w:rPr>
  </w:style>
  <w:style w:type="paragraph" w:styleId="Ttulo2">
    <w:name w:val="heading 2"/>
    <w:basedOn w:val="Normal"/>
    <w:link w:val="Ttulo2Car"/>
    <w:uiPriority w:val="9"/>
    <w:qFormat/>
    <w:rsid w:val="00455FE6"/>
    <w:pPr>
      <w:spacing w:before="100" w:beforeAutospacing="1" w:after="100" w:afterAutospacing="1"/>
      <w:outlineLvl w:val="1"/>
    </w:pPr>
    <w:rPr>
      <w:b/>
      <w:bCs/>
      <w:sz w:val="36"/>
      <w:szCs w:val="36"/>
    </w:rPr>
  </w:style>
  <w:style w:type="paragraph" w:styleId="Ttulo3">
    <w:name w:val="heading 3"/>
    <w:basedOn w:val="Normal"/>
    <w:next w:val="Normal"/>
    <w:link w:val="Ttulo3Car"/>
    <w:unhideWhenUsed/>
    <w:qFormat/>
    <w:locked/>
    <w:rsid w:val="00516BF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74538"/>
    <w:rPr>
      <w:rFonts w:ascii="Cambria" w:eastAsia="MS Gothic" w:hAnsi="Cambria" w:cs="Times New Roman"/>
      <w:b/>
      <w:bCs/>
      <w:color w:val="365F91"/>
      <w:sz w:val="28"/>
      <w:szCs w:val="28"/>
    </w:rPr>
  </w:style>
  <w:style w:type="character" w:customStyle="1" w:styleId="Ttulo2Car">
    <w:name w:val="Título 2 Car"/>
    <w:basedOn w:val="Fuentedeprrafopredeter"/>
    <w:link w:val="Ttulo2"/>
    <w:uiPriority w:val="9"/>
    <w:locked/>
    <w:rsid w:val="00455FE6"/>
    <w:rPr>
      <w:rFonts w:cs="Times New Roman"/>
      <w:b/>
      <w:bCs/>
      <w:sz w:val="36"/>
      <w:szCs w:val="36"/>
    </w:rPr>
  </w:style>
  <w:style w:type="character" w:styleId="Hipervnculo">
    <w:name w:val="Hyperlink"/>
    <w:basedOn w:val="Fuentedeprrafopredeter"/>
    <w:uiPriority w:val="99"/>
    <w:rsid w:val="00EE2AC0"/>
    <w:rPr>
      <w:rFonts w:cs="Times New Roman"/>
      <w:color w:val="0000FF"/>
      <w:u w:val="single"/>
    </w:rPr>
  </w:style>
  <w:style w:type="character" w:styleId="Textoennegrita">
    <w:name w:val="Strong"/>
    <w:basedOn w:val="Fuentedeprrafopredeter"/>
    <w:uiPriority w:val="22"/>
    <w:qFormat/>
    <w:rsid w:val="00EE2AC0"/>
    <w:rPr>
      <w:rFonts w:cs="Times New Roman"/>
      <w:b/>
    </w:rPr>
  </w:style>
  <w:style w:type="paragraph" w:styleId="NormalWeb">
    <w:name w:val="Normal (Web)"/>
    <w:basedOn w:val="Normal"/>
    <w:uiPriority w:val="99"/>
    <w:rsid w:val="001002F2"/>
    <w:pPr>
      <w:spacing w:before="100" w:beforeAutospacing="1" w:after="100" w:afterAutospacing="1"/>
    </w:pPr>
  </w:style>
  <w:style w:type="paragraph" w:customStyle="1" w:styleId="rtejustify">
    <w:name w:val="rtejustify"/>
    <w:basedOn w:val="Normal"/>
    <w:uiPriority w:val="99"/>
    <w:rsid w:val="001002F2"/>
    <w:pPr>
      <w:spacing w:before="100" w:beforeAutospacing="1" w:after="100" w:afterAutospacing="1"/>
    </w:pPr>
  </w:style>
  <w:style w:type="character" w:customStyle="1" w:styleId="st">
    <w:name w:val="st"/>
    <w:basedOn w:val="Fuentedeprrafopredeter"/>
    <w:rsid w:val="00922DB8"/>
    <w:rPr>
      <w:rFonts w:cs="Times New Roman"/>
    </w:rPr>
  </w:style>
  <w:style w:type="character" w:styleId="nfasis">
    <w:name w:val="Emphasis"/>
    <w:basedOn w:val="Fuentedeprrafopredeter"/>
    <w:uiPriority w:val="20"/>
    <w:qFormat/>
    <w:rsid w:val="00922DB8"/>
    <w:rPr>
      <w:rFonts w:cs="Times New Roman"/>
      <w:i/>
    </w:rPr>
  </w:style>
  <w:style w:type="paragraph" w:styleId="Textodeglobo">
    <w:name w:val="Balloon Text"/>
    <w:basedOn w:val="Normal"/>
    <w:link w:val="TextodegloboCar"/>
    <w:uiPriority w:val="99"/>
    <w:semiHidden/>
    <w:rsid w:val="00585A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9EE"/>
    <w:rPr>
      <w:sz w:val="0"/>
      <w:szCs w:val="0"/>
    </w:rPr>
  </w:style>
  <w:style w:type="paragraph" w:styleId="Encabezado">
    <w:name w:val="header"/>
    <w:basedOn w:val="Normal"/>
    <w:link w:val="EncabezadoCar"/>
    <w:uiPriority w:val="99"/>
    <w:rsid w:val="00E249BC"/>
    <w:pPr>
      <w:tabs>
        <w:tab w:val="center" w:pos="4252"/>
        <w:tab w:val="right" w:pos="8504"/>
      </w:tabs>
    </w:pPr>
  </w:style>
  <w:style w:type="character" w:customStyle="1" w:styleId="EncabezadoCar">
    <w:name w:val="Encabezado Car"/>
    <w:basedOn w:val="Fuentedeprrafopredeter"/>
    <w:link w:val="Encabezado"/>
    <w:uiPriority w:val="99"/>
    <w:locked/>
    <w:rsid w:val="00E249BC"/>
    <w:rPr>
      <w:sz w:val="24"/>
    </w:rPr>
  </w:style>
  <w:style w:type="paragraph" w:styleId="Piedepgina">
    <w:name w:val="footer"/>
    <w:basedOn w:val="Normal"/>
    <w:link w:val="PiedepginaCar"/>
    <w:uiPriority w:val="99"/>
    <w:rsid w:val="00E249BC"/>
    <w:pPr>
      <w:tabs>
        <w:tab w:val="center" w:pos="4252"/>
        <w:tab w:val="right" w:pos="8504"/>
      </w:tabs>
    </w:pPr>
  </w:style>
  <w:style w:type="character" w:customStyle="1" w:styleId="PiedepginaCar">
    <w:name w:val="Pie de página Car"/>
    <w:basedOn w:val="Fuentedeprrafopredeter"/>
    <w:link w:val="Piedepgina"/>
    <w:uiPriority w:val="99"/>
    <w:locked/>
    <w:rsid w:val="00E249BC"/>
    <w:rPr>
      <w:sz w:val="24"/>
    </w:rPr>
  </w:style>
  <w:style w:type="table" w:styleId="Tablaconcuadrcula">
    <w:name w:val="Table Grid"/>
    <w:basedOn w:val="Tablanormal"/>
    <w:uiPriority w:val="99"/>
    <w:rsid w:val="001638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442D63"/>
    <w:pPr>
      <w:ind w:left="720"/>
      <w:contextualSpacing/>
    </w:pPr>
  </w:style>
  <w:style w:type="character" w:styleId="Hipervnculovisitado">
    <w:name w:val="FollowedHyperlink"/>
    <w:basedOn w:val="Fuentedeprrafopredeter"/>
    <w:uiPriority w:val="99"/>
    <w:rsid w:val="00047EC8"/>
    <w:rPr>
      <w:rFonts w:cs="Times New Roman"/>
      <w:color w:val="800080"/>
      <w:u w:val="single"/>
    </w:rPr>
  </w:style>
  <w:style w:type="paragraph" w:styleId="Ttulo">
    <w:name w:val="Title"/>
    <w:basedOn w:val="Normal"/>
    <w:link w:val="TtuloCar"/>
    <w:uiPriority w:val="99"/>
    <w:qFormat/>
    <w:rsid w:val="00107339"/>
    <w:pPr>
      <w:autoSpaceDE w:val="0"/>
      <w:autoSpaceDN w:val="0"/>
      <w:adjustRightInd w:val="0"/>
      <w:spacing w:before="4200"/>
      <w:jc w:val="right"/>
    </w:pPr>
    <w:rPr>
      <w:rFonts w:ascii="Calibri" w:hAnsi="Calibri"/>
      <w:b/>
      <w:color w:val="993300"/>
      <w:sz w:val="40"/>
      <w:szCs w:val="40"/>
      <w:lang w:val="en-GB" w:eastAsia="en-US"/>
    </w:rPr>
  </w:style>
  <w:style w:type="character" w:customStyle="1" w:styleId="TtuloCar">
    <w:name w:val="Título Car"/>
    <w:basedOn w:val="Fuentedeprrafopredeter"/>
    <w:link w:val="Ttulo"/>
    <w:uiPriority w:val="99"/>
    <w:locked/>
    <w:rsid w:val="00107339"/>
    <w:rPr>
      <w:rFonts w:ascii="Calibri" w:hAnsi="Calibri" w:cs="Times New Roman"/>
      <w:b/>
      <w:color w:val="993300"/>
      <w:sz w:val="40"/>
      <w:szCs w:val="40"/>
      <w:lang w:val="en-GB" w:eastAsia="en-US"/>
    </w:rPr>
  </w:style>
  <w:style w:type="paragraph" w:customStyle="1" w:styleId="NoSpacing1">
    <w:name w:val="No Spacing1"/>
    <w:basedOn w:val="Normal"/>
    <w:uiPriority w:val="99"/>
    <w:rsid w:val="00107339"/>
    <w:pPr>
      <w:autoSpaceDE w:val="0"/>
      <w:autoSpaceDN w:val="0"/>
      <w:adjustRightInd w:val="0"/>
      <w:spacing w:before="360" w:after="3000"/>
      <w:jc w:val="right"/>
    </w:pPr>
    <w:rPr>
      <w:rFonts w:ascii="Calibri" w:hAnsi="Calibri" w:cs="Arial"/>
      <w:b/>
      <w:i/>
      <w:sz w:val="28"/>
      <w:szCs w:val="28"/>
      <w:lang w:val="en-US" w:eastAsia="en-US"/>
    </w:rPr>
  </w:style>
  <w:style w:type="paragraph" w:styleId="Mapadeldocumento">
    <w:name w:val="Document Map"/>
    <w:basedOn w:val="Normal"/>
    <w:link w:val="MapadeldocumentoCar"/>
    <w:uiPriority w:val="99"/>
    <w:rsid w:val="00893A7D"/>
    <w:rPr>
      <w:rFonts w:ascii="Tahoma" w:hAnsi="Tahoma" w:cs="Tahoma"/>
      <w:sz w:val="16"/>
      <w:szCs w:val="16"/>
    </w:rPr>
  </w:style>
  <w:style w:type="character" w:customStyle="1" w:styleId="MapadeldocumentoCar">
    <w:name w:val="Mapa del documento Car"/>
    <w:basedOn w:val="Fuentedeprrafopredeter"/>
    <w:link w:val="Mapadeldocumento"/>
    <w:uiPriority w:val="99"/>
    <w:locked/>
    <w:rsid w:val="00893A7D"/>
    <w:rPr>
      <w:rFonts w:ascii="Tahoma" w:hAnsi="Tahoma" w:cs="Tahoma"/>
      <w:sz w:val="16"/>
      <w:szCs w:val="16"/>
    </w:rPr>
  </w:style>
  <w:style w:type="paragraph" w:customStyle="1" w:styleId="Prrafodelista1">
    <w:name w:val="Párrafo de lista1"/>
    <w:basedOn w:val="Normal"/>
    <w:uiPriority w:val="99"/>
    <w:rsid w:val="00470931"/>
    <w:pPr>
      <w:ind w:left="720"/>
    </w:pPr>
  </w:style>
  <w:style w:type="character" w:styleId="Refdecomentario">
    <w:name w:val="annotation reference"/>
    <w:basedOn w:val="Fuentedeprrafopredeter"/>
    <w:uiPriority w:val="99"/>
    <w:rsid w:val="004B29D4"/>
    <w:rPr>
      <w:rFonts w:cs="Times New Roman"/>
      <w:sz w:val="16"/>
      <w:szCs w:val="16"/>
    </w:rPr>
  </w:style>
  <w:style w:type="paragraph" w:styleId="Textocomentario">
    <w:name w:val="annotation text"/>
    <w:basedOn w:val="Normal"/>
    <w:link w:val="TextocomentarioCar"/>
    <w:uiPriority w:val="99"/>
    <w:rsid w:val="004B29D4"/>
    <w:rPr>
      <w:sz w:val="20"/>
      <w:szCs w:val="20"/>
    </w:rPr>
  </w:style>
  <w:style w:type="character" w:customStyle="1" w:styleId="TextocomentarioCar">
    <w:name w:val="Texto comentario Car"/>
    <w:basedOn w:val="Fuentedeprrafopredeter"/>
    <w:link w:val="Textocomentario"/>
    <w:uiPriority w:val="99"/>
    <w:locked/>
    <w:rsid w:val="004B29D4"/>
    <w:rPr>
      <w:rFonts w:cs="Times New Roman"/>
    </w:rPr>
  </w:style>
  <w:style w:type="paragraph" w:styleId="Asuntodelcomentario">
    <w:name w:val="annotation subject"/>
    <w:basedOn w:val="Textocomentario"/>
    <w:next w:val="Textocomentario"/>
    <w:link w:val="AsuntodelcomentarioCar"/>
    <w:uiPriority w:val="99"/>
    <w:rsid w:val="004B29D4"/>
    <w:rPr>
      <w:b/>
      <w:bCs/>
    </w:rPr>
  </w:style>
  <w:style w:type="character" w:customStyle="1" w:styleId="AsuntodelcomentarioCar">
    <w:name w:val="Asunto del comentario Car"/>
    <w:basedOn w:val="TextocomentarioCar"/>
    <w:link w:val="Asuntodelcomentario"/>
    <w:uiPriority w:val="99"/>
    <w:locked/>
    <w:rsid w:val="004B29D4"/>
    <w:rPr>
      <w:rFonts w:cs="Times New Roman"/>
      <w:b/>
      <w:bCs/>
    </w:rPr>
  </w:style>
  <w:style w:type="character" w:customStyle="1" w:styleId="hps">
    <w:name w:val="hps"/>
    <w:basedOn w:val="Fuentedeprrafopredeter"/>
    <w:uiPriority w:val="99"/>
    <w:rsid w:val="00541266"/>
    <w:rPr>
      <w:rFonts w:cs="Times New Roman"/>
    </w:rPr>
  </w:style>
  <w:style w:type="paragraph" w:customStyle="1" w:styleId="align-justify">
    <w:name w:val="align-justify"/>
    <w:basedOn w:val="Normal"/>
    <w:uiPriority w:val="99"/>
    <w:rsid w:val="001F0CCC"/>
    <w:pPr>
      <w:spacing w:before="100" w:beforeAutospacing="1" w:after="100" w:afterAutospacing="1"/>
    </w:pPr>
  </w:style>
  <w:style w:type="paragraph" w:customStyle="1" w:styleId="playershead">
    <w:name w:val="players_head"/>
    <w:basedOn w:val="Normal"/>
    <w:uiPriority w:val="99"/>
    <w:rsid w:val="004F3B00"/>
    <w:pPr>
      <w:spacing w:before="100" w:beforeAutospacing="1" w:after="100" w:afterAutospacing="1"/>
    </w:pPr>
  </w:style>
  <w:style w:type="paragraph" w:customStyle="1" w:styleId="playerscontent">
    <w:name w:val="players_content"/>
    <w:basedOn w:val="Normal"/>
    <w:uiPriority w:val="99"/>
    <w:rsid w:val="004F3B00"/>
    <w:pPr>
      <w:spacing w:before="100" w:beforeAutospacing="1" w:after="100" w:afterAutospacing="1"/>
    </w:pPr>
  </w:style>
  <w:style w:type="character" w:styleId="AcrnimoHTML">
    <w:name w:val="HTML Acronym"/>
    <w:basedOn w:val="Fuentedeprrafopredeter"/>
    <w:uiPriority w:val="99"/>
    <w:rsid w:val="004F3B00"/>
    <w:rPr>
      <w:rFonts w:cs="Times New Roman"/>
    </w:rPr>
  </w:style>
  <w:style w:type="character" w:customStyle="1" w:styleId="playerscommitteetext">
    <w:name w:val="players_committee_text"/>
    <w:basedOn w:val="Fuentedeprrafopredeter"/>
    <w:uiPriority w:val="99"/>
    <w:rsid w:val="004F3B00"/>
    <w:rPr>
      <w:rFonts w:cs="Times New Roman"/>
    </w:rPr>
  </w:style>
  <w:style w:type="character" w:customStyle="1" w:styleId="tiptip">
    <w:name w:val="tiptip"/>
    <w:basedOn w:val="Fuentedeprrafopredeter"/>
    <w:uiPriority w:val="99"/>
    <w:rsid w:val="004F3B00"/>
    <w:rPr>
      <w:rFonts w:cs="Times New Roman"/>
    </w:rPr>
  </w:style>
  <w:style w:type="character" w:customStyle="1" w:styleId="playersrapportertext">
    <w:name w:val="players_rapporter_text"/>
    <w:basedOn w:val="Fuentedeprrafopredeter"/>
    <w:uiPriority w:val="99"/>
    <w:rsid w:val="004F3B00"/>
    <w:rPr>
      <w:rFonts w:cs="Times New Roman"/>
    </w:rPr>
  </w:style>
  <w:style w:type="paragraph" w:styleId="Textonotapie">
    <w:name w:val="footnote text"/>
    <w:basedOn w:val="Normal"/>
    <w:link w:val="TextonotapieCar"/>
    <w:uiPriority w:val="99"/>
    <w:rsid w:val="0086047E"/>
    <w:rPr>
      <w:sz w:val="20"/>
      <w:szCs w:val="20"/>
    </w:rPr>
  </w:style>
  <w:style w:type="character" w:customStyle="1" w:styleId="TextonotapieCar">
    <w:name w:val="Texto nota pie Car"/>
    <w:basedOn w:val="Fuentedeprrafopredeter"/>
    <w:link w:val="Textonotapie"/>
    <w:uiPriority w:val="99"/>
    <w:locked/>
    <w:rsid w:val="0086047E"/>
    <w:rPr>
      <w:rFonts w:cs="Times New Roman"/>
    </w:rPr>
  </w:style>
  <w:style w:type="character" w:styleId="Refdenotaalpie">
    <w:name w:val="footnote reference"/>
    <w:basedOn w:val="Fuentedeprrafopredeter"/>
    <w:uiPriority w:val="99"/>
    <w:rsid w:val="0086047E"/>
    <w:rPr>
      <w:rFonts w:cs="Times New Roman"/>
      <w:vertAlign w:val="superscript"/>
    </w:rPr>
  </w:style>
  <w:style w:type="paragraph" w:customStyle="1" w:styleId="Default">
    <w:name w:val="Default"/>
    <w:rsid w:val="005E5AF1"/>
    <w:pPr>
      <w:autoSpaceDE w:val="0"/>
      <w:autoSpaceDN w:val="0"/>
      <w:adjustRightInd w:val="0"/>
    </w:pPr>
    <w:rPr>
      <w:rFonts w:ascii="Calibri" w:hAnsi="Calibri" w:cs="Calibri"/>
      <w:color w:val="000000"/>
      <w:sz w:val="24"/>
      <w:szCs w:val="24"/>
    </w:rPr>
  </w:style>
  <w:style w:type="character" w:customStyle="1" w:styleId="Ttulo3Car">
    <w:name w:val="Título 3 Car"/>
    <w:basedOn w:val="Fuentedeprrafopredeter"/>
    <w:link w:val="Ttulo3"/>
    <w:rsid w:val="00516BF7"/>
    <w:rPr>
      <w:rFonts w:asciiTheme="majorHAnsi" w:eastAsiaTheme="majorEastAsia" w:hAnsiTheme="majorHAnsi" w:cstheme="majorBidi"/>
      <w:b/>
      <w:bCs/>
      <w:color w:val="4F81BD" w:themeColor="accent1"/>
      <w:sz w:val="24"/>
      <w:szCs w:val="24"/>
    </w:rPr>
  </w:style>
  <w:style w:type="paragraph" w:customStyle="1" w:styleId="TXT3">
    <w:name w:val="**TXT § 3"/>
    <w:basedOn w:val="Normal"/>
    <w:rsid w:val="00516BF7"/>
    <w:pPr>
      <w:tabs>
        <w:tab w:val="right" w:pos="7797"/>
      </w:tabs>
      <w:spacing w:before="120"/>
      <w:ind w:left="709"/>
      <w:jc w:val="both"/>
    </w:pPr>
    <w:rPr>
      <w:rFonts w:ascii="Helvetica 55 Roman" w:hAnsi="Helvetica 55 Roman"/>
      <w:sz w:val="18"/>
      <w:szCs w:val="20"/>
      <w:lang w:val="en-GB" w:eastAsia="en-US"/>
    </w:rPr>
  </w:style>
  <w:style w:type="paragraph" w:customStyle="1" w:styleId="Hanging12">
    <w:name w:val="Hanging12"/>
    <w:basedOn w:val="Normal"/>
    <w:rsid w:val="00CA7F13"/>
    <w:pPr>
      <w:widowControl w:val="0"/>
      <w:tabs>
        <w:tab w:val="left" w:pos="357"/>
      </w:tabs>
      <w:spacing w:after="240"/>
      <w:ind w:left="357" w:hanging="357"/>
    </w:pPr>
    <w:rPr>
      <w:rFonts w:eastAsia="PMingLiU"/>
      <w:snapToGrid w:val="0"/>
      <w:szCs w:val="20"/>
      <w:lang w:val="en-GB" w:eastAsia="en-GB"/>
    </w:rPr>
  </w:style>
  <w:style w:type="character" w:customStyle="1" w:styleId="HideTWBExt">
    <w:name w:val="HideTWBExt"/>
    <w:basedOn w:val="Fuentedeprrafopredeter"/>
    <w:rsid w:val="00CA7F13"/>
    <w:rPr>
      <w:rFonts w:ascii="Arial" w:hAnsi="Arial" w:cs="Times New Roman"/>
      <w:noProof/>
      <w:vanish/>
      <w:color w:val="000080"/>
      <w:sz w:val="20"/>
    </w:rPr>
  </w:style>
  <w:style w:type="character" w:customStyle="1" w:styleId="docsize">
    <w:name w:val="doc_size"/>
    <w:basedOn w:val="Fuentedeprrafopredeter"/>
    <w:rsid w:val="000D426E"/>
  </w:style>
  <w:style w:type="paragraph" w:customStyle="1" w:styleId="Cover24">
    <w:name w:val="Cover24"/>
    <w:basedOn w:val="Normal"/>
    <w:rsid w:val="00CF4BD2"/>
    <w:pPr>
      <w:widowControl w:val="0"/>
      <w:spacing w:after="480"/>
      <w:ind w:left="1418"/>
    </w:pPr>
    <w:rPr>
      <w:rFonts w:eastAsia="PMingLiU"/>
      <w:szCs w:val="20"/>
      <w:lang w:val="en-GB" w:eastAsia="en-GB"/>
    </w:rPr>
  </w:style>
  <w:style w:type="paragraph" w:customStyle="1" w:styleId="CoverNormal">
    <w:name w:val="CoverNormal"/>
    <w:basedOn w:val="Normal"/>
    <w:rsid w:val="00CF4BD2"/>
    <w:pPr>
      <w:widowControl w:val="0"/>
      <w:ind w:left="1418"/>
    </w:pPr>
    <w:rPr>
      <w:rFonts w:eastAsia="PMingLiU"/>
      <w:szCs w:val="20"/>
      <w:lang w:val="en-GB" w:eastAsia="en-GB"/>
    </w:rPr>
  </w:style>
  <w:style w:type="paragraph" w:customStyle="1" w:styleId="TypeDoc">
    <w:name w:val="TypeDoc"/>
    <w:basedOn w:val="Normal"/>
    <w:rsid w:val="00CF4BD2"/>
    <w:pPr>
      <w:widowControl w:val="0"/>
      <w:spacing w:after="480"/>
      <w:ind w:left="1418"/>
    </w:pPr>
    <w:rPr>
      <w:rFonts w:ascii="Arial" w:eastAsia="PMingLiU" w:hAnsi="Arial"/>
      <w:b/>
      <w:sz w:val="48"/>
      <w:szCs w:val="20"/>
      <w:lang w:val="en-GB" w:eastAsia="en-GB"/>
    </w:rPr>
  </w:style>
  <w:style w:type="paragraph" w:customStyle="1" w:styleId="Normal12Hanging">
    <w:name w:val="Normal12Hanging"/>
    <w:basedOn w:val="Normal"/>
    <w:rsid w:val="00CF4BD2"/>
    <w:pPr>
      <w:widowControl w:val="0"/>
      <w:spacing w:after="240"/>
      <w:ind w:left="357" w:hanging="357"/>
    </w:pPr>
    <w:rPr>
      <w:rFonts w:eastAsia="PMingLiU"/>
      <w:szCs w:val="20"/>
      <w:lang w:val="en-GB" w:eastAsia="en-GB"/>
    </w:rPr>
  </w:style>
  <w:style w:type="paragraph" w:customStyle="1" w:styleId="Pa4">
    <w:name w:val="Pa4"/>
    <w:basedOn w:val="Default"/>
    <w:next w:val="Default"/>
    <w:uiPriority w:val="99"/>
    <w:rsid w:val="00D15ED4"/>
    <w:pPr>
      <w:spacing w:line="241" w:lineRule="atLeast"/>
    </w:pPr>
    <w:rPr>
      <w:rFonts w:ascii="Tahoma" w:hAnsi="Tahoma" w:cs="Tahoma"/>
      <w:color w:val="auto"/>
    </w:rPr>
  </w:style>
  <w:style w:type="character" w:customStyle="1" w:styleId="A1">
    <w:name w:val="A1"/>
    <w:uiPriority w:val="99"/>
    <w:rsid w:val="00D15ED4"/>
    <w:rPr>
      <w:color w:val="000000"/>
      <w:sz w:val="20"/>
      <w:szCs w:val="20"/>
    </w:rPr>
  </w:style>
  <w:style w:type="character" w:customStyle="1" w:styleId="info">
    <w:name w:val="info"/>
    <w:basedOn w:val="Fuentedeprrafopredeter"/>
    <w:rsid w:val="00482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HTML Acrony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EA"/>
    <w:rPr>
      <w:sz w:val="24"/>
      <w:szCs w:val="24"/>
    </w:rPr>
  </w:style>
  <w:style w:type="paragraph" w:styleId="Ttulo1">
    <w:name w:val="heading 1"/>
    <w:basedOn w:val="Normal"/>
    <w:next w:val="Normal"/>
    <w:link w:val="Ttulo1Car"/>
    <w:uiPriority w:val="99"/>
    <w:qFormat/>
    <w:rsid w:val="00A74538"/>
    <w:pPr>
      <w:keepNext/>
      <w:keepLines/>
      <w:spacing w:before="480"/>
      <w:outlineLvl w:val="0"/>
    </w:pPr>
    <w:rPr>
      <w:rFonts w:ascii="Cambria" w:eastAsia="MS Gothic" w:hAnsi="Cambria"/>
      <w:b/>
      <w:bCs/>
      <w:color w:val="365F91"/>
      <w:sz w:val="28"/>
      <w:szCs w:val="28"/>
    </w:rPr>
  </w:style>
  <w:style w:type="paragraph" w:styleId="Ttulo2">
    <w:name w:val="heading 2"/>
    <w:basedOn w:val="Normal"/>
    <w:link w:val="Ttulo2Car"/>
    <w:uiPriority w:val="99"/>
    <w:qFormat/>
    <w:rsid w:val="00455FE6"/>
    <w:pPr>
      <w:spacing w:before="100" w:beforeAutospacing="1" w:after="100" w:afterAutospacing="1"/>
      <w:outlineLvl w:val="1"/>
    </w:pPr>
    <w:rPr>
      <w:b/>
      <w:bCs/>
      <w:sz w:val="36"/>
      <w:szCs w:val="36"/>
    </w:rPr>
  </w:style>
  <w:style w:type="paragraph" w:styleId="Ttulo3">
    <w:name w:val="heading 3"/>
    <w:basedOn w:val="Normal"/>
    <w:next w:val="Normal"/>
    <w:link w:val="Ttulo3Car"/>
    <w:unhideWhenUsed/>
    <w:qFormat/>
    <w:locked/>
    <w:rsid w:val="00516BF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74538"/>
    <w:rPr>
      <w:rFonts w:ascii="Cambria" w:eastAsia="MS Gothic" w:hAnsi="Cambria" w:cs="Times New Roman"/>
      <w:b/>
      <w:bCs/>
      <w:color w:val="365F91"/>
      <w:sz w:val="28"/>
      <w:szCs w:val="28"/>
    </w:rPr>
  </w:style>
  <w:style w:type="character" w:customStyle="1" w:styleId="Ttulo2Car">
    <w:name w:val="Título 2 Car"/>
    <w:basedOn w:val="Fuentedeprrafopredeter"/>
    <w:link w:val="Ttulo2"/>
    <w:uiPriority w:val="99"/>
    <w:locked/>
    <w:rsid w:val="00455FE6"/>
    <w:rPr>
      <w:rFonts w:cs="Times New Roman"/>
      <w:b/>
      <w:bCs/>
      <w:sz w:val="36"/>
      <w:szCs w:val="36"/>
    </w:rPr>
  </w:style>
  <w:style w:type="character" w:styleId="Hipervnculo">
    <w:name w:val="Hyperlink"/>
    <w:basedOn w:val="Fuentedeprrafopredeter"/>
    <w:uiPriority w:val="99"/>
    <w:rsid w:val="00EE2AC0"/>
    <w:rPr>
      <w:rFonts w:cs="Times New Roman"/>
      <w:color w:val="0000FF"/>
      <w:u w:val="single"/>
    </w:rPr>
  </w:style>
  <w:style w:type="character" w:styleId="Textoennegrita">
    <w:name w:val="Strong"/>
    <w:basedOn w:val="Fuentedeprrafopredeter"/>
    <w:uiPriority w:val="22"/>
    <w:qFormat/>
    <w:rsid w:val="00EE2AC0"/>
    <w:rPr>
      <w:rFonts w:cs="Times New Roman"/>
      <w:b/>
    </w:rPr>
  </w:style>
  <w:style w:type="paragraph" w:styleId="NormalWeb">
    <w:name w:val="Normal (Web)"/>
    <w:basedOn w:val="Normal"/>
    <w:uiPriority w:val="99"/>
    <w:rsid w:val="001002F2"/>
    <w:pPr>
      <w:spacing w:before="100" w:beforeAutospacing="1" w:after="100" w:afterAutospacing="1"/>
    </w:pPr>
  </w:style>
  <w:style w:type="paragraph" w:customStyle="1" w:styleId="rtejustify">
    <w:name w:val="rtejustify"/>
    <w:basedOn w:val="Normal"/>
    <w:uiPriority w:val="99"/>
    <w:rsid w:val="001002F2"/>
    <w:pPr>
      <w:spacing w:before="100" w:beforeAutospacing="1" w:after="100" w:afterAutospacing="1"/>
    </w:pPr>
  </w:style>
  <w:style w:type="character" w:customStyle="1" w:styleId="st">
    <w:name w:val="st"/>
    <w:basedOn w:val="Fuentedeprrafopredeter"/>
    <w:rsid w:val="00922DB8"/>
    <w:rPr>
      <w:rFonts w:cs="Times New Roman"/>
    </w:rPr>
  </w:style>
  <w:style w:type="character" w:styleId="nfasis">
    <w:name w:val="Emphasis"/>
    <w:basedOn w:val="Fuentedeprrafopredeter"/>
    <w:uiPriority w:val="20"/>
    <w:qFormat/>
    <w:rsid w:val="00922DB8"/>
    <w:rPr>
      <w:rFonts w:cs="Times New Roman"/>
      <w:i/>
    </w:rPr>
  </w:style>
  <w:style w:type="paragraph" w:styleId="Textodeglobo">
    <w:name w:val="Balloon Text"/>
    <w:basedOn w:val="Normal"/>
    <w:link w:val="TextodegloboCar"/>
    <w:uiPriority w:val="99"/>
    <w:semiHidden/>
    <w:rsid w:val="00585A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9EE"/>
    <w:rPr>
      <w:sz w:val="0"/>
      <w:szCs w:val="0"/>
    </w:rPr>
  </w:style>
  <w:style w:type="paragraph" w:styleId="Encabezado">
    <w:name w:val="header"/>
    <w:basedOn w:val="Normal"/>
    <w:link w:val="EncabezadoCar"/>
    <w:uiPriority w:val="99"/>
    <w:rsid w:val="00E249BC"/>
    <w:pPr>
      <w:tabs>
        <w:tab w:val="center" w:pos="4252"/>
        <w:tab w:val="right" w:pos="8504"/>
      </w:tabs>
    </w:pPr>
  </w:style>
  <w:style w:type="character" w:customStyle="1" w:styleId="EncabezadoCar">
    <w:name w:val="Encabezado Car"/>
    <w:basedOn w:val="Fuentedeprrafopredeter"/>
    <w:link w:val="Encabezado"/>
    <w:uiPriority w:val="99"/>
    <w:locked/>
    <w:rsid w:val="00E249BC"/>
    <w:rPr>
      <w:sz w:val="24"/>
    </w:rPr>
  </w:style>
  <w:style w:type="paragraph" w:styleId="Piedepgina">
    <w:name w:val="footer"/>
    <w:basedOn w:val="Normal"/>
    <w:link w:val="PiedepginaCar"/>
    <w:uiPriority w:val="99"/>
    <w:rsid w:val="00E249BC"/>
    <w:pPr>
      <w:tabs>
        <w:tab w:val="center" w:pos="4252"/>
        <w:tab w:val="right" w:pos="8504"/>
      </w:tabs>
    </w:pPr>
  </w:style>
  <w:style w:type="character" w:customStyle="1" w:styleId="PiedepginaCar">
    <w:name w:val="Pie de página Car"/>
    <w:basedOn w:val="Fuentedeprrafopredeter"/>
    <w:link w:val="Piedepgina"/>
    <w:uiPriority w:val="99"/>
    <w:locked/>
    <w:rsid w:val="00E249BC"/>
    <w:rPr>
      <w:sz w:val="24"/>
    </w:rPr>
  </w:style>
  <w:style w:type="table" w:styleId="Tablaconcuadrcula">
    <w:name w:val="Table Grid"/>
    <w:basedOn w:val="Tablanormal"/>
    <w:uiPriority w:val="99"/>
    <w:rsid w:val="001638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42D63"/>
    <w:pPr>
      <w:ind w:left="720"/>
      <w:contextualSpacing/>
    </w:pPr>
  </w:style>
  <w:style w:type="character" w:styleId="Hipervnculovisitado">
    <w:name w:val="FollowedHyperlink"/>
    <w:basedOn w:val="Fuentedeprrafopredeter"/>
    <w:uiPriority w:val="99"/>
    <w:rsid w:val="00047EC8"/>
    <w:rPr>
      <w:rFonts w:cs="Times New Roman"/>
      <w:color w:val="800080"/>
      <w:u w:val="single"/>
    </w:rPr>
  </w:style>
  <w:style w:type="paragraph" w:styleId="Ttulo">
    <w:name w:val="Title"/>
    <w:basedOn w:val="Normal"/>
    <w:link w:val="TtuloCar"/>
    <w:uiPriority w:val="99"/>
    <w:qFormat/>
    <w:rsid w:val="00107339"/>
    <w:pPr>
      <w:autoSpaceDE w:val="0"/>
      <w:autoSpaceDN w:val="0"/>
      <w:adjustRightInd w:val="0"/>
      <w:spacing w:before="4200"/>
      <w:jc w:val="right"/>
    </w:pPr>
    <w:rPr>
      <w:rFonts w:ascii="Calibri" w:hAnsi="Calibri"/>
      <w:b/>
      <w:color w:val="993300"/>
      <w:sz w:val="40"/>
      <w:szCs w:val="40"/>
      <w:lang w:val="en-GB" w:eastAsia="en-US"/>
    </w:rPr>
  </w:style>
  <w:style w:type="character" w:customStyle="1" w:styleId="TtuloCar">
    <w:name w:val="Título Car"/>
    <w:basedOn w:val="Fuentedeprrafopredeter"/>
    <w:link w:val="Ttulo"/>
    <w:uiPriority w:val="99"/>
    <w:locked/>
    <w:rsid w:val="00107339"/>
    <w:rPr>
      <w:rFonts w:ascii="Calibri" w:hAnsi="Calibri" w:cs="Times New Roman"/>
      <w:b/>
      <w:color w:val="993300"/>
      <w:sz w:val="40"/>
      <w:szCs w:val="40"/>
      <w:lang w:val="en-GB" w:eastAsia="en-US"/>
    </w:rPr>
  </w:style>
  <w:style w:type="paragraph" w:customStyle="1" w:styleId="NoSpacing1">
    <w:name w:val="No Spacing1"/>
    <w:basedOn w:val="Normal"/>
    <w:uiPriority w:val="99"/>
    <w:rsid w:val="00107339"/>
    <w:pPr>
      <w:autoSpaceDE w:val="0"/>
      <w:autoSpaceDN w:val="0"/>
      <w:adjustRightInd w:val="0"/>
      <w:spacing w:before="360" w:after="3000"/>
      <w:jc w:val="right"/>
    </w:pPr>
    <w:rPr>
      <w:rFonts w:ascii="Calibri" w:hAnsi="Calibri" w:cs="Arial"/>
      <w:b/>
      <w:i/>
      <w:sz w:val="28"/>
      <w:szCs w:val="28"/>
      <w:lang w:val="en-US" w:eastAsia="en-US"/>
    </w:rPr>
  </w:style>
  <w:style w:type="paragraph" w:styleId="Mapadeldocumento">
    <w:name w:val="Document Map"/>
    <w:basedOn w:val="Normal"/>
    <w:link w:val="MapadeldocumentoCar"/>
    <w:uiPriority w:val="99"/>
    <w:rsid w:val="00893A7D"/>
    <w:rPr>
      <w:rFonts w:ascii="Tahoma" w:hAnsi="Tahoma" w:cs="Tahoma"/>
      <w:sz w:val="16"/>
      <w:szCs w:val="16"/>
    </w:rPr>
  </w:style>
  <w:style w:type="character" w:customStyle="1" w:styleId="MapadeldocumentoCar">
    <w:name w:val="Mapa del documento Car"/>
    <w:basedOn w:val="Fuentedeprrafopredeter"/>
    <w:link w:val="Mapadeldocumento"/>
    <w:uiPriority w:val="99"/>
    <w:locked/>
    <w:rsid w:val="00893A7D"/>
    <w:rPr>
      <w:rFonts w:ascii="Tahoma" w:hAnsi="Tahoma" w:cs="Tahoma"/>
      <w:sz w:val="16"/>
      <w:szCs w:val="16"/>
    </w:rPr>
  </w:style>
  <w:style w:type="paragraph" w:customStyle="1" w:styleId="Prrafodelista1">
    <w:name w:val="Párrafo de lista1"/>
    <w:basedOn w:val="Normal"/>
    <w:uiPriority w:val="99"/>
    <w:rsid w:val="00470931"/>
    <w:pPr>
      <w:ind w:left="720"/>
    </w:pPr>
  </w:style>
  <w:style w:type="character" w:styleId="Refdecomentario">
    <w:name w:val="annotation reference"/>
    <w:basedOn w:val="Fuentedeprrafopredeter"/>
    <w:uiPriority w:val="99"/>
    <w:rsid w:val="004B29D4"/>
    <w:rPr>
      <w:rFonts w:cs="Times New Roman"/>
      <w:sz w:val="16"/>
      <w:szCs w:val="16"/>
    </w:rPr>
  </w:style>
  <w:style w:type="paragraph" w:styleId="Textocomentario">
    <w:name w:val="annotation text"/>
    <w:basedOn w:val="Normal"/>
    <w:link w:val="TextocomentarioCar"/>
    <w:uiPriority w:val="99"/>
    <w:rsid w:val="004B29D4"/>
    <w:rPr>
      <w:sz w:val="20"/>
      <w:szCs w:val="20"/>
    </w:rPr>
  </w:style>
  <w:style w:type="character" w:customStyle="1" w:styleId="TextocomentarioCar">
    <w:name w:val="Texto comentario Car"/>
    <w:basedOn w:val="Fuentedeprrafopredeter"/>
    <w:link w:val="Textocomentario"/>
    <w:uiPriority w:val="99"/>
    <w:locked/>
    <w:rsid w:val="004B29D4"/>
    <w:rPr>
      <w:rFonts w:cs="Times New Roman"/>
    </w:rPr>
  </w:style>
  <w:style w:type="paragraph" w:styleId="Asuntodelcomentario">
    <w:name w:val="annotation subject"/>
    <w:basedOn w:val="Textocomentario"/>
    <w:next w:val="Textocomentario"/>
    <w:link w:val="AsuntodelcomentarioCar"/>
    <w:uiPriority w:val="99"/>
    <w:rsid w:val="004B29D4"/>
    <w:rPr>
      <w:b/>
      <w:bCs/>
    </w:rPr>
  </w:style>
  <w:style w:type="character" w:customStyle="1" w:styleId="AsuntodelcomentarioCar">
    <w:name w:val="Asunto del comentario Car"/>
    <w:basedOn w:val="TextocomentarioCar"/>
    <w:link w:val="Asuntodelcomentario"/>
    <w:uiPriority w:val="99"/>
    <w:locked/>
    <w:rsid w:val="004B29D4"/>
    <w:rPr>
      <w:rFonts w:cs="Times New Roman"/>
      <w:b/>
      <w:bCs/>
    </w:rPr>
  </w:style>
  <w:style w:type="character" w:customStyle="1" w:styleId="hps">
    <w:name w:val="hps"/>
    <w:basedOn w:val="Fuentedeprrafopredeter"/>
    <w:uiPriority w:val="99"/>
    <w:rsid w:val="00541266"/>
    <w:rPr>
      <w:rFonts w:cs="Times New Roman"/>
    </w:rPr>
  </w:style>
  <w:style w:type="paragraph" w:customStyle="1" w:styleId="align-justify">
    <w:name w:val="align-justify"/>
    <w:basedOn w:val="Normal"/>
    <w:uiPriority w:val="99"/>
    <w:rsid w:val="001F0CCC"/>
    <w:pPr>
      <w:spacing w:before="100" w:beforeAutospacing="1" w:after="100" w:afterAutospacing="1"/>
    </w:pPr>
  </w:style>
  <w:style w:type="paragraph" w:customStyle="1" w:styleId="playershead">
    <w:name w:val="players_head"/>
    <w:basedOn w:val="Normal"/>
    <w:uiPriority w:val="99"/>
    <w:rsid w:val="004F3B00"/>
    <w:pPr>
      <w:spacing w:before="100" w:beforeAutospacing="1" w:after="100" w:afterAutospacing="1"/>
    </w:pPr>
  </w:style>
  <w:style w:type="paragraph" w:customStyle="1" w:styleId="playerscontent">
    <w:name w:val="players_content"/>
    <w:basedOn w:val="Normal"/>
    <w:uiPriority w:val="99"/>
    <w:rsid w:val="004F3B00"/>
    <w:pPr>
      <w:spacing w:before="100" w:beforeAutospacing="1" w:after="100" w:afterAutospacing="1"/>
    </w:pPr>
  </w:style>
  <w:style w:type="character" w:styleId="AcrnimoHTML">
    <w:name w:val="HTML Acronym"/>
    <w:basedOn w:val="Fuentedeprrafopredeter"/>
    <w:uiPriority w:val="99"/>
    <w:rsid w:val="004F3B00"/>
    <w:rPr>
      <w:rFonts w:cs="Times New Roman"/>
    </w:rPr>
  </w:style>
  <w:style w:type="character" w:customStyle="1" w:styleId="playerscommitteetext">
    <w:name w:val="players_committee_text"/>
    <w:basedOn w:val="Fuentedeprrafopredeter"/>
    <w:uiPriority w:val="99"/>
    <w:rsid w:val="004F3B00"/>
    <w:rPr>
      <w:rFonts w:cs="Times New Roman"/>
    </w:rPr>
  </w:style>
  <w:style w:type="character" w:customStyle="1" w:styleId="tiptip">
    <w:name w:val="tiptip"/>
    <w:basedOn w:val="Fuentedeprrafopredeter"/>
    <w:uiPriority w:val="99"/>
    <w:rsid w:val="004F3B00"/>
    <w:rPr>
      <w:rFonts w:cs="Times New Roman"/>
    </w:rPr>
  </w:style>
  <w:style w:type="character" w:customStyle="1" w:styleId="playersrapportertext">
    <w:name w:val="players_rapporter_text"/>
    <w:basedOn w:val="Fuentedeprrafopredeter"/>
    <w:uiPriority w:val="99"/>
    <w:rsid w:val="004F3B00"/>
    <w:rPr>
      <w:rFonts w:cs="Times New Roman"/>
    </w:rPr>
  </w:style>
  <w:style w:type="paragraph" w:styleId="Textonotapie">
    <w:name w:val="footnote text"/>
    <w:basedOn w:val="Normal"/>
    <w:link w:val="TextonotapieCar"/>
    <w:uiPriority w:val="99"/>
    <w:rsid w:val="0086047E"/>
    <w:rPr>
      <w:sz w:val="20"/>
      <w:szCs w:val="20"/>
    </w:rPr>
  </w:style>
  <w:style w:type="character" w:customStyle="1" w:styleId="TextonotapieCar">
    <w:name w:val="Texto nota pie Car"/>
    <w:basedOn w:val="Fuentedeprrafopredeter"/>
    <w:link w:val="Textonotapie"/>
    <w:uiPriority w:val="99"/>
    <w:locked/>
    <w:rsid w:val="0086047E"/>
    <w:rPr>
      <w:rFonts w:cs="Times New Roman"/>
    </w:rPr>
  </w:style>
  <w:style w:type="character" w:styleId="Refdenotaalpie">
    <w:name w:val="footnote reference"/>
    <w:basedOn w:val="Fuentedeprrafopredeter"/>
    <w:uiPriority w:val="99"/>
    <w:rsid w:val="0086047E"/>
    <w:rPr>
      <w:rFonts w:cs="Times New Roman"/>
      <w:vertAlign w:val="superscript"/>
    </w:rPr>
  </w:style>
  <w:style w:type="paragraph" w:customStyle="1" w:styleId="Default">
    <w:name w:val="Default"/>
    <w:rsid w:val="005E5AF1"/>
    <w:pPr>
      <w:autoSpaceDE w:val="0"/>
      <w:autoSpaceDN w:val="0"/>
      <w:adjustRightInd w:val="0"/>
    </w:pPr>
    <w:rPr>
      <w:rFonts w:ascii="Calibri" w:hAnsi="Calibri" w:cs="Calibri"/>
      <w:color w:val="000000"/>
      <w:sz w:val="24"/>
      <w:szCs w:val="24"/>
    </w:rPr>
  </w:style>
  <w:style w:type="character" w:customStyle="1" w:styleId="Ttulo3Car">
    <w:name w:val="Título 3 Car"/>
    <w:basedOn w:val="Fuentedeprrafopredeter"/>
    <w:link w:val="Ttulo3"/>
    <w:rsid w:val="00516BF7"/>
    <w:rPr>
      <w:rFonts w:asciiTheme="majorHAnsi" w:eastAsiaTheme="majorEastAsia" w:hAnsiTheme="majorHAnsi" w:cstheme="majorBidi"/>
      <w:b/>
      <w:bCs/>
      <w:color w:val="4F81BD" w:themeColor="accent1"/>
      <w:sz w:val="24"/>
      <w:szCs w:val="24"/>
    </w:rPr>
  </w:style>
  <w:style w:type="paragraph" w:customStyle="1" w:styleId="TXT3">
    <w:name w:val="**TXT § 3"/>
    <w:basedOn w:val="Normal"/>
    <w:rsid w:val="00516BF7"/>
    <w:pPr>
      <w:tabs>
        <w:tab w:val="right" w:pos="7797"/>
      </w:tabs>
      <w:spacing w:before="120"/>
      <w:ind w:left="709"/>
      <w:jc w:val="both"/>
    </w:pPr>
    <w:rPr>
      <w:rFonts w:ascii="Helvetica 55 Roman" w:hAnsi="Helvetica 55 Roman"/>
      <w:sz w:val="18"/>
      <w:szCs w:val="20"/>
      <w:lang w:val="en-GB" w:eastAsia="en-US"/>
    </w:rPr>
  </w:style>
  <w:style w:type="paragraph" w:customStyle="1" w:styleId="Hanging12">
    <w:name w:val="Hanging12"/>
    <w:basedOn w:val="Normal"/>
    <w:rsid w:val="00CA7F13"/>
    <w:pPr>
      <w:widowControl w:val="0"/>
      <w:tabs>
        <w:tab w:val="left" w:pos="357"/>
      </w:tabs>
      <w:spacing w:after="240"/>
      <w:ind w:left="357" w:hanging="357"/>
    </w:pPr>
    <w:rPr>
      <w:rFonts w:eastAsia="PMingLiU"/>
      <w:snapToGrid w:val="0"/>
      <w:szCs w:val="20"/>
      <w:lang w:val="en-GB" w:eastAsia="en-GB"/>
    </w:rPr>
  </w:style>
  <w:style w:type="character" w:customStyle="1" w:styleId="HideTWBExt">
    <w:name w:val="HideTWBExt"/>
    <w:basedOn w:val="Fuentedeprrafopredeter"/>
    <w:rsid w:val="00CA7F13"/>
    <w:rPr>
      <w:rFonts w:ascii="Arial" w:hAnsi="Arial" w:cs="Times New Roman"/>
      <w:noProof/>
      <w:vanish/>
      <w:color w:val="000080"/>
      <w:sz w:val="20"/>
    </w:rPr>
  </w:style>
  <w:style w:type="character" w:customStyle="1" w:styleId="docsize">
    <w:name w:val="doc_size"/>
    <w:basedOn w:val="Fuentedeprrafopredeter"/>
    <w:rsid w:val="000D426E"/>
  </w:style>
  <w:style w:type="paragraph" w:customStyle="1" w:styleId="Cover24">
    <w:name w:val="Cover24"/>
    <w:basedOn w:val="Normal"/>
    <w:rsid w:val="00CF4BD2"/>
    <w:pPr>
      <w:widowControl w:val="0"/>
      <w:spacing w:after="480"/>
      <w:ind w:left="1418"/>
    </w:pPr>
    <w:rPr>
      <w:rFonts w:eastAsia="PMingLiU"/>
      <w:szCs w:val="20"/>
      <w:lang w:val="en-GB" w:eastAsia="en-GB"/>
    </w:rPr>
  </w:style>
  <w:style w:type="paragraph" w:customStyle="1" w:styleId="CoverNormal">
    <w:name w:val="CoverNormal"/>
    <w:basedOn w:val="Normal"/>
    <w:rsid w:val="00CF4BD2"/>
    <w:pPr>
      <w:widowControl w:val="0"/>
      <w:ind w:left="1418"/>
    </w:pPr>
    <w:rPr>
      <w:rFonts w:eastAsia="PMingLiU"/>
      <w:szCs w:val="20"/>
      <w:lang w:val="en-GB" w:eastAsia="en-GB"/>
    </w:rPr>
  </w:style>
  <w:style w:type="paragraph" w:customStyle="1" w:styleId="TypeDoc">
    <w:name w:val="TypeDoc"/>
    <w:basedOn w:val="Normal"/>
    <w:rsid w:val="00CF4BD2"/>
    <w:pPr>
      <w:widowControl w:val="0"/>
      <w:spacing w:after="480"/>
      <w:ind w:left="1418"/>
    </w:pPr>
    <w:rPr>
      <w:rFonts w:ascii="Arial" w:eastAsia="PMingLiU" w:hAnsi="Arial"/>
      <w:b/>
      <w:sz w:val="48"/>
      <w:szCs w:val="20"/>
      <w:lang w:val="en-GB" w:eastAsia="en-GB"/>
    </w:rPr>
  </w:style>
  <w:style w:type="paragraph" w:customStyle="1" w:styleId="Normal12Hanging">
    <w:name w:val="Normal12Hanging"/>
    <w:basedOn w:val="Normal"/>
    <w:rsid w:val="00CF4BD2"/>
    <w:pPr>
      <w:widowControl w:val="0"/>
      <w:spacing w:after="240"/>
      <w:ind w:left="357" w:hanging="357"/>
    </w:pPr>
    <w:rPr>
      <w:rFonts w:eastAsia="PMingLiU"/>
      <w:szCs w:val="20"/>
      <w:lang w:val="en-GB" w:eastAsia="en-GB"/>
    </w:rPr>
  </w:style>
  <w:style w:type="paragraph" w:customStyle="1" w:styleId="Pa4">
    <w:name w:val="Pa4"/>
    <w:basedOn w:val="Default"/>
    <w:next w:val="Default"/>
    <w:uiPriority w:val="99"/>
    <w:rsid w:val="00D15ED4"/>
    <w:pPr>
      <w:spacing w:line="241" w:lineRule="atLeast"/>
    </w:pPr>
    <w:rPr>
      <w:rFonts w:ascii="Tahoma" w:hAnsi="Tahoma" w:cs="Tahoma"/>
      <w:color w:val="auto"/>
    </w:rPr>
  </w:style>
  <w:style w:type="character" w:customStyle="1" w:styleId="A1">
    <w:name w:val="A1"/>
    <w:uiPriority w:val="99"/>
    <w:rsid w:val="00D15ED4"/>
    <w:rPr>
      <w:color w:val="000000"/>
      <w:sz w:val="20"/>
      <w:szCs w:val="20"/>
    </w:rPr>
  </w:style>
</w:styles>
</file>

<file path=word/webSettings.xml><?xml version="1.0" encoding="utf-8"?>
<w:webSettings xmlns:r="http://schemas.openxmlformats.org/officeDocument/2006/relationships" xmlns:w="http://schemas.openxmlformats.org/wordprocessingml/2006/main">
  <w:divs>
    <w:div w:id="830831891">
      <w:bodyDiv w:val="1"/>
      <w:marLeft w:val="0"/>
      <w:marRight w:val="0"/>
      <w:marTop w:val="0"/>
      <w:marBottom w:val="0"/>
      <w:divBdr>
        <w:top w:val="none" w:sz="0" w:space="0" w:color="auto"/>
        <w:left w:val="none" w:sz="0" w:space="0" w:color="auto"/>
        <w:bottom w:val="none" w:sz="0" w:space="0" w:color="auto"/>
        <w:right w:val="none" w:sz="0" w:space="0" w:color="auto"/>
      </w:divBdr>
    </w:div>
    <w:div w:id="1294748462">
      <w:bodyDiv w:val="1"/>
      <w:marLeft w:val="0"/>
      <w:marRight w:val="0"/>
      <w:marTop w:val="0"/>
      <w:marBottom w:val="0"/>
      <w:divBdr>
        <w:top w:val="none" w:sz="0" w:space="0" w:color="auto"/>
        <w:left w:val="none" w:sz="0" w:space="0" w:color="auto"/>
        <w:bottom w:val="none" w:sz="0" w:space="0" w:color="auto"/>
        <w:right w:val="none" w:sz="0" w:space="0" w:color="auto"/>
      </w:divBdr>
    </w:div>
    <w:div w:id="1310477990">
      <w:bodyDiv w:val="1"/>
      <w:marLeft w:val="0"/>
      <w:marRight w:val="0"/>
      <w:marTop w:val="0"/>
      <w:marBottom w:val="0"/>
      <w:divBdr>
        <w:top w:val="none" w:sz="0" w:space="0" w:color="auto"/>
        <w:left w:val="none" w:sz="0" w:space="0" w:color="auto"/>
        <w:bottom w:val="none" w:sz="0" w:space="0" w:color="auto"/>
        <w:right w:val="none" w:sz="0" w:space="0" w:color="auto"/>
      </w:divBdr>
    </w:div>
    <w:div w:id="1401555560">
      <w:marLeft w:val="0"/>
      <w:marRight w:val="0"/>
      <w:marTop w:val="0"/>
      <w:marBottom w:val="0"/>
      <w:divBdr>
        <w:top w:val="none" w:sz="0" w:space="0" w:color="auto"/>
        <w:left w:val="none" w:sz="0" w:space="0" w:color="auto"/>
        <w:bottom w:val="none" w:sz="0" w:space="0" w:color="auto"/>
        <w:right w:val="none" w:sz="0" w:space="0" w:color="auto"/>
      </w:divBdr>
    </w:div>
    <w:div w:id="1401555563">
      <w:marLeft w:val="0"/>
      <w:marRight w:val="0"/>
      <w:marTop w:val="0"/>
      <w:marBottom w:val="0"/>
      <w:divBdr>
        <w:top w:val="none" w:sz="0" w:space="0" w:color="auto"/>
        <w:left w:val="none" w:sz="0" w:space="0" w:color="auto"/>
        <w:bottom w:val="none" w:sz="0" w:space="0" w:color="auto"/>
        <w:right w:val="none" w:sz="0" w:space="0" w:color="auto"/>
      </w:divBdr>
    </w:div>
    <w:div w:id="1401555570">
      <w:marLeft w:val="0"/>
      <w:marRight w:val="0"/>
      <w:marTop w:val="0"/>
      <w:marBottom w:val="0"/>
      <w:divBdr>
        <w:top w:val="none" w:sz="0" w:space="0" w:color="auto"/>
        <w:left w:val="none" w:sz="0" w:space="0" w:color="auto"/>
        <w:bottom w:val="none" w:sz="0" w:space="0" w:color="auto"/>
        <w:right w:val="none" w:sz="0" w:space="0" w:color="auto"/>
      </w:divBdr>
    </w:div>
    <w:div w:id="1401555571">
      <w:marLeft w:val="0"/>
      <w:marRight w:val="0"/>
      <w:marTop w:val="0"/>
      <w:marBottom w:val="0"/>
      <w:divBdr>
        <w:top w:val="none" w:sz="0" w:space="0" w:color="auto"/>
        <w:left w:val="none" w:sz="0" w:space="0" w:color="auto"/>
        <w:bottom w:val="none" w:sz="0" w:space="0" w:color="auto"/>
        <w:right w:val="none" w:sz="0" w:space="0" w:color="auto"/>
      </w:divBdr>
      <w:divsChild>
        <w:div w:id="1401555565">
          <w:marLeft w:val="0"/>
          <w:marRight w:val="0"/>
          <w:marTop w:val="0"/>
          <w:marBottom w:val="0"/>
          <w:divBdr>
            <w:top w:val="none" w:sz="0" w:space="0" w:color="auto"/>
            <w:left w:val="none" w:sz="0" w:space="0" w:color="auto"/>
            <w:bottom w:val="none" w:sz="0" w:space="0" w:color="auto"/>
            <w:right w:val="none" w:sz="0" w:space="0" w:color="auto"/>
          </w:divBdr>
        </w:div>
        <w:div w:id="1401555638">
          <w:marLeft w:val="0"/>
          <w:marRight w:val="0"/>
          <w:marTop w:val="0"/>
          <w:marBottom w:val="0"/>
          <w:divBdr>
            <w:top w:val="none" w:sz="0" w:space="0" w:color="auto"/>
            <w:left w:val="none" w:sz="0" w:space="0" w:color="auto"/>
            <w:bottom w:val="none" w:sz="0" w:space="0" w:color="auto"/>
            <w:right w:val="none" w:sz="0" w:space="0" w:color="auto"/>
          </w:divBdr>
        </w:div>
        <w:div w:id="1401555640">
          <w:marLeft w:val="0"/>
          <w:marRight w:val="0"/>
          <w:marTop w:val="0"/>
          <w:marBottom w:val="0"/>
          <w:divBdr>
            <w:top w:val="none" w:sz="0" w:space="0" w:color="auto"/>
            <w:left w:val="none" w:sz="0" w:space="0" w:color="auto"/>
            <w:bottom w:val="none" w:sz="0" w:space="0" w:color="auto"/>
            <w:right w:val="none" w:sz="0" w:space="0" w:color="auto"/>
          </w:divBdr>
        </w:div>
      </w:divsChild>
    </w:div>
    <w:div w:id="1401555572">
      <w:marLeft w:val="0"/>
      <w:marRight w:val="0"/>
      <w:marTop w:val="0"/>
      <w:marBottom w:val="0"/>
      <w:divBdr>
        <w:top w:val="none" w:sz="0" w:space="0" w:color="auto"/>
        <w:left w:val="none" w:sz="0" w:space="0" w:color="auto"/>
        <w:bottom w:val="none" w:sz="0" w:space="0" w:color="auto"/>
        <w:right w:val="none" w:sz="0" w:space="0" w:color="auto"/>
      </w:divBdr>
    </w:div>
    <w:div w:id="1401555574">
      <w:marLeft w:val="0"/>
      <w:marRight w:val="0"/>
      <w:marTop w:val="0"/>
      <w:marBottom w:val="0"/>
      <w:divBdr>
        <w:top w:val="none" w:sz="0" w:space="0" w:color="auto"/>
        <w:left w:val="none" w:sz="0" w:space="0" w:color="auto"/>
        <w:bottom w:val="none" w:sz="0" w:space="0" w:color="auto"/>
        <w:right w:val="none" w:sz="0" w:space="0" w:color="auto"/>
      </w:divBdr>
      <w:divsChild>
        <w:div w:id="1401555642">
          <w:marLeft w:val="0"/>
          <w:marRight w:val="0"/>
          <w:marTop w:val="0"/>
          <w:marBottom w:val="0"/>
          <w:divBdr>
            <w:top w:val="none" w:sz="0" w:space="0" w:color="auto"/>
            <w:left w:val="none" w:sz="0" w:space="0" w:color="auto"/>
            <w:bottom w:val="none" w:sz="0" w:space="0" w:color="auto"/>
            <w:right w:val="none" w:sz="0" w:space="0" w:color="auto"/>
          </w:divBdr>
          <w:divsChild>
            <w:div w:id="1401555569">
              <w:marLeft w:val="0"/>
              <w:marRight w:val="0"/>
              <w:marTop w:val="0"/>
              <w:marBottom w:val="0"/>
              <w:divBdr>
                <w:top w:val="none" w:sz="0" w:space="0" w:color="auto"/>
                <w:left w:val="none" w:sz="0" w:space="0" w:color="auto"/>
                <w:bottom w:val="none" w:sz="0" w:space="0" w:color="auto"/>
                <w:right w:val="none" w:sz="0" w:space="0" w:color="auto"/>
              </w:divBdr>
            </w:div>
            <w:div w:id="1401555591">
              <w:marLeft w:val="0"/>
              <w:marRight w:val="0"/>
              <w:marTop w:val="0"/>
              <w:marBottom w:val="0"/>
              <w:divBdr>
                <w:top w:val="none" w:sz="0" w:space="0" w:color="auto"/>
                <w:left w:val="none" w:sz="0" w:space="0" w:color="auto"/>
                <w:bottom w:val="none" w:sz="0" w:space="0" w:color="auto"/>
                <w:right w:val="none" w:sz="0" w:space="0" w:color="auto"/>
              </w:divBdr>
            </w:div>
            <w:div w:id="1401555599">
              <w:marLeft w:val="0"/>
              <w:marRight w:val="0"/>
              <w:marTop w:val="0"/>
              <w:marBottom w:val="0"/>
              <w:divBdr>
                <w:top w:val="none" w:sz="0" w:space="0" w:color="auto"/>
                <w:left w:val="none" w:sz="0" w:space="0" w:color="auto"/>
                <w:bottom w:val="none" w:sz="0" w:space="0" w:color="auto"/>
                <w:right w:val="none" w:sz="0" w:space="0" w:color="auto"/>
              </w:divBdr>
            </w:div>
            <w:div w:id="1401555602">
              <w:marLeft w:val="0"/>
              <w:marRight w:val="0"/>
              <w:marTop w:val="0"/>
              <w:marBottom w:val="0"/>
              <w:divBdr>
                <w:top w:val="none" w:sz="0" w:space="0" w:color="auto"/>
                <w:left w:val="none" w:sz="0" w:space="0" w:color="auto"/>
                <w:bottom w:val="none" w:sz="0" w:space="0" w:color="auto"/>
                <w:right w:val="none" w:sz="0" w:space="0" w:color="auto"/>
              </w:divBdr>
            </w:div>
            <w:div w:id="1401555604">
              <w:marLeft w:val="0"/>
              <w:marRight w:val="0"/>
              <w:marTop w:val="0"/>
              <w:marBottom w:val="0"/>
              <w:divBdr>
                <w:top w:val="none" w:sz="0" w:space="0" w:color="auto"/>
                <w:left w:val="none" w:sz="0" w:space="0" w:color="auto"/>
                <w:bottom w:val="none" w:sz="0" w:space="0" w:color="auto"/>
                <w:right w:val="none" w:sz="0" w:space="0" w:color="auto"/>
              </w:divBdr>
            </w:div>
            <w:div w:id="1401555608">
              <w:marLeft w:val="0"/>
              <w:marRight w:val="0"/>
              <w:marTop w:val="0"/>
              <w:marBottom w:val="0"/>
              <w:divBdr>
                <w:top w:val="none" w:sz="0" w:space="0" w:color="auto"/>
                <w:left w:val="none" w:sz="0" w:space="0" w:color="auto"/>
                <w:bottom w:val="none" w:sz="0" w:space="0" w:color="auto"/>
                <w:right w:val="none" w:sz="0" w:space="0" w:color="auto"/>
              </w:divBdr>
            </w:div>
            <w:div w:id="1401555617">
              <w:marLeft w:val="0"/>
              <w:marRight w:val="0"/>
              <w:marTop w:val="0"/>
              <w:marBottom w:val="0"/>
              <w:divBdr>
                <w:top w:val="none" w:sz="0" w:space="0" w:color="auto"/>
                <w:left w:val="none" w:sz="0" w:space="0" w:color="auto"/>
                <w:bottom w:val="none" w:sz="0" w:space="0" w:color="auto"/>
                <w:right w:val="none" w:sz="0" w:space="0" w:color="auto"/>
              </w:divBdr>
            </w:div>
            <w:div w:id="14015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5575">
      <w:marLeft w:val="0"/>
      <w:marRight w:val="0"/>
      <w:marTop w:val="0"/>
      <w:marBottom w:val="0"/>
      <w:divBdr>
        <w:top w:val="none" w:sz="0" w:space="0" w:color="auto"/>
        <w:left w:val="none" w:sz="0" w:space="0" w:color="auto"/>
        <w:bottom w:val="none" w:sz="0" w:space="0" w:color="auto"/>
        <w:right w:val="none" w:sz="0" w:space="0" w:color="auto"/>
      </w:divBdr>
      <w:divsChild>
        <w:div w:id="1401555564">
          <w:marLeft w:val="0"/>
          <w:marRight w:val="0"/>
          <w:marTop w:val="0"/>
          <w:marBottom w:val="0"/>
          <w:divBdr>
            <w:top w:val="none" w:sz="0" w:space="0" w:color="auto"/>
            <w:left w:val="none" w:sz="0" w:space="0" w:color="auto"/>
            <w:bottom w:val="none" w:sz="0" w:space="0" w:color="auto"/>
            <w:right w:val="none" w:sz="0" w:space="0" w:color="auto"/>
          </w:divBdr>
        </w:div>
        <w:div w:id="1401555590">
          <w:marLeft w:val="0"/>
          <w:marRight w:val="0"/>
          <w:marTop w:val="0"/>
          <w:marBottom w:val="0"/>
          <w:divBdr>
            <w:top w:val="none" w:sz="0" w:space="0" w:color="auto"/>
            <w:left w:val="none" w:sz="0" w:space="0" w:color="auto"/>
            <w:bottom w:val="none" w:sz="0" w:space="0" w:color="auto"/>
            <w:right w:val="none" w:sz="0" w:space="0" w:color="auto"/>
          </w:divBdr>
        </w:div>
        <w:div w:id="1401555635">
          <w:marLeft w:val="0"/>
          <w:marRight w:val="0"/>
          <w:marTop w:val="0"/>
          <w:marBottom w:val="0"/>
          <w:divBdr>
            <w:top w:val="none" w:sz="0" w:space="0" w:color="auto"/>
            <w:left w:val="none" w:sz="0" w:space="0" w:color="auto"/>
            <w:bottom w:val="none" w:sz="0" w:space="0" w:color="auto"/>
            <w:right w:val="none" w:sz="0" w:space="0" w:color="auto"/>
          </w:divBdr>
        </w:div>
      </w:divsChild>
    </w:div>
    <w:div w:id="1401555576">
      <w:marLeft w:val="0"/>
      <w:marRight w:val="0"/>
      <w:marTop w:val="0"/>
      <w:marBottom w:val="0"/>
      <w:divBdr>
        <w:top w:val="none" w:sz="0" w:space="0" w:color="auto"/>
        <w:left w:val="none" w:sz="0" w:space="0" w:color="auto"/>
        <w:bottom w:val="none" w:sz="0" w:space="0" w:color="auto"/>
        <w:right w:val="none" w:sz="0" w:space="0" w:color="auto"/>
      </w:divBdr>
      <w:divsChild>
        <w:div w:id="1401555623">
          <w:marLeft w:val="0"/>
          <w:marRight w:val="0"/>
          <w:marTop w:val="0"/>
          <w:marBottom w:val="0"/>
          <w:divBdr>
            <w:top w:val="none" w:sz="0" w:space="0" w:color="auto"/>
            <w:left w:val="none" w:sz="0" w:space="0" w:color="auto"/>
            <w:bottom w:val="none" w:sz="0" w:space="0" w:color="auto"/>
            <w:right w:val="none" w:sz="0" w:space="0" w:color="auto"/>
          </w:divBdr>
        </w:div>
      </w:divsChild>
    </w:div>
    <w:div w:id="1401555582">
      <w:marLeft w:val="0"/>
      <w:marRight w:val="0"/>
      <w:marTop w:val="0"/>
      <w:marBottom w:val="0"/>
      <w:divBdr>
        <w:top w:val="none" w:sz="0" w:space="0" w:color="auto"/>
        <w:left w:val="none" w:sz="0" w:space="0" w:color="auto"/>
        <w:bottom w:val="none" w:sz="0" w:space="0" w:color="auto"/>
        <w:right w:val="none" w:sz="0" w:space="0" w:color="auto"/>
      </w:divBdr>
    </w:div>
    <w:div w:id="1401555585">
      <w:marLeft w:val="0"/>
      <w:marRight w:val="0"/>
      <w:marTop w:val="0"/>
      <w:marBottom w:val="0"/>
      <w:divBdr>
        <w:top w:val="none" w:sz="0" w:space="0" w:color="auto"/>
        <w:left w:val="none" w:sz="0" w:space="0" w:color="auto"/>
        <w:bottom w:val="none" w:sz="0" w:space="0" w:color="auto"/>
        <w:right w:val="none" w:sz="0" w:space="0" w:color="auto"/>
      </w:divBdr>
    </w:div>
    <w:div w:id="1401555586">
      <w:marLeft w:val="0"/>
      <w:marRight w:val="0"/>
      <w:marTop w:val="0"/>
      <w:marBottom w:val="0"/>
      <w:divBdr>
        <w:top w:val="none" w:sz="0" w:space="0" w:color="auto"/>
        <w:left w:val="none" w:sz="0" w:space="0" w:color="auto"/>
        <w:bottom w:val="none" w:sz="0" w:space="0" w:color="auto"/>
        <w:right w:val="none" w:sz="0" w:space="0" w:color="auto"/>
      </w:divBdr>
    </w:div>
    <w:div w:id="1401555588">
      <w:marLeft w:val="0"/>
      <w:marRight w:val="0"/>
      <w:marTop w:val="0"/>
      <w:marBottom w:val="0"/>
      <w:divBdr>
        <w:top w:val="none" w:sz="0" w:space="0" w:color="auto"/>
        <w:left w:val="none" w:sz="0" w:space="0" w:color="auto"/>
        <w:bottom w:val="none" w:sz="0" w:space="0" w:color="auto"/>
        <w:right w:val="none" w:sz="0" w:space="0" w:color="auto"/>
      </w:divBdr>
    </w:div>
    <w:div w:id="1401555592">
      <w:marLeft w:val="0"/>
      <w:marRight w:val="0"/>
      <w:marTop w:val="0"/>
      <w:marBottom w:val="0"/>
      <w:divBdr>
        <w:top w:val="none" w:sz="0" w:space="0" w:color="auto"/>
        <w:left w:val="none" w:sz="0" w:space="0" w:color="auto"/>
        <w:bottom w:val="none" w:sz="0" w:space="0" w:color="auto"/>
        <w:right w:val="none" w:sz="0" w:space="0" w:color="auto"/>
      </w:divBdr>
    </w:div>
    <w:div w:id="1401555593">
      <w:marLeft w:val="0"/>
      <w:marRight w:val="0"/>
      <w:marTop w:val="0"/>
      <w:marBottom w:val="0"/>
      <w:divBdr>
        <w:top w:val="none" w:sz="0" w:space="0" w:color="auto"/>
        <w:left w:val="none" w:sz="0" w:space="0" w:color="auto"/>
        <w:bottom w:val="none" w:sz="0" w:space="0" w:color="auto"/>
        <w:right w:val="none" w:sz="0" w:space="0" w:color="auto"/>
      </w:divBdr>
      <w:divsChild>
        <w:div w:id="1401555584">
          <w:marLeft w:val="0"/>
          <w:marRight w:val="0"/>
          <w:marTop w:val="0"/>
          <w:marBottom w:val="0"/>
          <w:divBdr>
            <w:top w:val="none" w:sz="0" w:space="0" w:color="auto"/>
            <w:left w:val="none" w:sz="0" w:space="0" w:color="auto"/>
            <w:bottom w:val="none" w:sz="0" w:space="0" w:color="auto"/>
            <w:right w:val="none" w:sz="0" w:space="0" w:color="auto"/>
          </w:divBdr>
        </w:div>
        <w:div w:id="1401555647">
          <w:marLeft w:val="0"/>
          <w:marRight w:val="0"/>
          <w:marTop w:val="0"/>
          <w:marBottom w:val="0"/>
          <w:divBdr>
            <w:top w:val="none" w:sz="0" w:space="0" w:color="auto"/>
            <w:left w:val="none" w:sz="0" w:space="0" w:color="auto"/>
            <w:bottom w:val="none" w:sz="0" w:space="0" w:color="auto"/>
            <w:right w:val="none" w:sz="0" w:space="0" w:color="auto"/>
          </w:divBdr>
        </w:div>
      </w:divsChild>
    </w:div>
    <w:div w:id="1401555595">
      <w:marLeft w:val="0"/>
      <w:marRight w:val="0"/>
      <w:marTop w:val="0"/>
      <w:marBottom w:val="0"/>
      <w:divBdr>
        <w:top w:val="none" w:sz="0" w:space="0" w:color="auto"/>
        <w:left w:val="none" w:sz="0" w:space="0" w:color="auto"/>
        <w:bottom w:val="none" w:sz="0" w:space="0" w:color="auto"/>
        <w:right w:val="none" w:sz="0" w:space="0" w:color="auto"/>
      </w:divBdr>
      <w:divsChild>
        <w:div w:id="1401555580">
          <w:marLeft w:val="0"/>
          <w:marRight w:val="0"/>
          <w:marTop w:val="0"/>
          <w:marBottom w:val="0"/>
          <w:divBdr>
            <w:top w:val="none" w:sz="0" w:space="0" w:color="auto"/>
            <w:left w:val="none" w:sz="0" w:space="0" w:color="auto"/>
            <w:bottom w:val="none" w:sz="0" w:space="0" w:color="auto"/>
            <w:right w:val="none" w:sz="0" w:space="0" w:color="auto"/>
          </w:divBdr>
        </w:div>
        <w:div w:id="1401555598">
          <w:marLeft w:val="0"/>
          <w:marRight w:val="0"/>
          <w:marTop w:val="0"/>
          <w:marBottom w:val="0"/>
          <w:divBdr>
            <w:top w:val="none" w:sz="0" w:space="0" w:color="auto"/>
            <w:left w:val="none" w:sz="0" w:space="0" w:color="auto"/>
            <w:bottom w:val="none" w:sz="0" w:space="0" w:color="auto"/>
            <w:right w:val="none" w:sz="0" w:space="0" w:color="auto"/>
          </w:divBdr>
        </w:div>
      </w:divsChild>
    </w:div>
    <w:div w:id="1401555596">
      <w:marLeft w:val="0"/>
      <w:marRight w:val="0"/>
      <w:marTop w:val="0"/>
      <w:marBottom w:val="0"/>
      <w:divBdr>
        <w:top w:val="none" w:sz="0" w:space="0" w:color="auto"/>
        <w:left w:val="none" w:sz="0" w:space="0" w:color="auto"/>
        <w:bottom w:val="none" w:sz="0" w:space="0" w:color="auto"/>
        <w:right w:val="none" w:sz="0" w:space="0" w:color="auto"/>
      </w:divBdr>
    </w:div>
    <w:div w:id="1401555600">
      <w:marLeft w:val="0"/>
      <w:marRight w:val="0"/>
      <w:marTop w:val="0"/>
      <w:marBottom w:val="0"/>
      <w:divBdr>
        <w:top w:val="none" w:sz="0" w:space="0" w:color="auto"/>
        <w:left w:val="none" w:sz="0" w:space="0" w:color="auto"/>
        <w:bottom w:val="none" w:sz="0" w:space="0" w:color="auto"/>
        <w:right w:val="none" w:sz="0" w:space="0" w:color="auto"/>
      </w:divBdr>
      <w:divsChild>
        <w:div w:id="1401555577">
          <w:marLeft w:val="0"/>
          <w:marRight w:val="0"/>
          <w:marTop w:val="0"/>
          <w:marBottom w:val="0"/>
          <w:divBdr>
            <w:top w:val="none" w:sz="0" w:space="0" w:color="auto"/>
            <w:left w:val="none" w:sz="0" w:space="0" w:color="auto"/>
            <w:bottom w:val="none" w:sz="0" w:space="0" w:color="auto"/>
            <w:right w:val="none" w:sz="0" w:space="0" w:color="auto"/>
          </w:divBdr>
        </w:div>
        <w:div w:id="1401555587">
          <w:marLeft w:val="0"/>
          <w:marRight w:val="0"/>
          <w:marTop w:val="0"/>
          <w:marBottom w:val="0"/>
          <w:divBdr>
            <w:top w:val="none" w:sz="0" w:space="0" w:color="auto"/>
            <w:left w:val="none" w:sz="0" w:space="0" w:color="auto"/>
            <w:bottom w:val="none" w:sz="0" w:space="0" w:color="auto"/>
            <w:right w:val="none" w:sz="0" w:space="0" w:color="auto"/>
          </w:divBdr>
        </w:div>
        <w:div w:id="1401555589">
          <w:marLeft w:val="0"/>
          <w:marRight w:val="0"/>
          <w:marTop w:val="0"/>
          <w:marBottom w:val="0"/>
          <w:divBdr>
            <w:top w:val="none" w:sz="0" w:space="0" w:color="auto"/>
            <w:left w:val="none" w:sz="0" w:space="0" w:color="auto"/>
            <w:bottom w:val="none" w:sz="0" w:space="0" w:color="auto"/>
            <w:right w:val="none" w:sz="0" w:space="0" w:color="auto"/>
          </w:divBdr>
        </w:div>
      </w:divsChild>
    </w:div>
    <w:div w:id="1401555609">
      <w:marLeft w:val="0"/>
      <w:marRight w:val="0"/>
      <w:marTop w:val="0"/>
      <w:marBottom w:val="0"/>
      <w:divBdr>
        <w:top w:val="none" w:sz="0" w:space="0" w:color="auto"/>
        <w:left w:val="none" w:sz="0" w:space="0" w:color="auto"/>
        <w:bottom w:val="none" w:sz="0" w:space="0" w:color="auto"/>
        <w:right w:val="none" w:sz="0" w:space="0" w:color="auto"/>
      </w:divBdr>
    </w:div>
    <w:div w:id="1401555611">
      <w:marLeft w:val="0"/>
      <w:marRight w:val="0"/>
      <w:marTop w:val="0"/>
      <w:marBottom w:val="0"/>
      <w:divBdr>
        <w:top w:val="none" w:sz="0" w:space="0" w:color="auto"/>
        <w:left w:val="none" w:sz="0" w:space="0" w:color="auto"/>
        <w:bottom w:val="none" w:sz="0" w:space="0" w:color="auto"/>
        <w:right w:val="none" w:sz="0" w:space="0" w:color="auto"/>
      </w:divBdr>
    </w:div>
    <w:div w:id="1401555613">
      <w:marLeft w:val="0"/>
      <w:marRight w:val="0"/>
      <w:marTop w:val="0"/>
      <w:marBottom w:val="0"/>
      <w:divBdr>
        <w:top w:val="none" w:sz="0" w:space="0" w:color="auto"/>
        <w:left w:val="none" w:sz="0" w:space="0" w:color="auto"/>
        <w:bottom w:val="none" w:sz="0" w:space="0" w:color="auto"/>
        <w:right w:val="none" w:sz="0" w:space="0" w:color="auto"/>
      </w:divBdr>
    </w:div>
    <w:div w:id="1401555614">
      <w:marLeft w:val="0"/>
      <w:marRight w:val="0"/>
      <w:marTop w:val="0"/>
      <w:marBottom w:val="0"/>
      <w:divBdr>
        <w:top w:val="none" w:sz="0" w:space="0" w:color="auto"/>
        <w:left w:val="none" w:sz="0" w:space="0" w:color="auto"/>
        <w:bottom w:val="none" w:sz="0" w:space="0" w:color="auto"/>
        <w:right w:val="none" w:sz="0" w:space="0" w:color="auto"/>
      </w:divBdr>
      <w:divsChild>
        <w:div w:id="1401555630">
          <w:marLeft w:val="0"/>
          <w:marRight w:val="0"/>
          <w:marTop w:val="0"/>
          <w:marBottom w:val="0"/>
          <w:divBdr>
            <w:top w:val="none" w:sz="0" w:space="0" w:color="auto"/>
            <w:left w:val="none" w:sz="0" w:space="0" w:color="auto"/>
            <w:bottom w:val="none" w:sz="0" w:space="0" w:color="auto"/>
            <w:right w:val="none" w:sz="0" w:space="0" w:color="auto"/>
          </w:divBdr>
        </w:div>
      </w:divsChild>
    </w:div>
    <w:div w:id="1401555615">
      <w:marLeft w:val="0"/>
      <w:marRight w:val="0"/>
      <w:marTop w:val="0"/>
      <w:marBottom w:val="0"/>
      <w:divBdr>
        <w:top w:val="none" w:sz="0" w:space="0" w:color="auto"/>
        <w:left w:val="none" w:sz="0" w:space="0" w:color="auto"/>
        <w:bottom w:val="none" w:sz="0" w:space="0" w:color="auto"/>
        <w:right w:val="none" w:sz="0" w:space="0" w:color="auto"/>
      </w:divBdr>
    </w:div>
    <w:div w:id="1401555616">
      <w:marLeft w:val="0"/>
      <w:marRight w:val="0"/>
      <w:marTop w:val="0"/>
      <w:marBottom w:val="0"/>
      <w:divBdr>
        <w:top w:val="none" w:sz="0" w:space="0" w:color="auto"/>
        <w:left w:val="none" w:sz="0" w:space="0" w:color="auto"/>
        <w:bottom w:val="none" w:sz="0" w:space="0" w:color="auto"/>
        <w:right w:val="none" w:sz="0" w:space="0" w:color="auto"/>
      </w:divBdr>
    </w:div>
    <w:div w:id="1401555621">
      <w:marLeft w:val="0"/>
      <w:marRight w:val="0"/>
      <w:marTop w:val="0"/>
      <w:marBottom w:val="0"/>
      <w:divBdr>
        <w:top w:val="none" w:sz="0" w:space="0" w:color="auto"/>
        <w:left w:val="none" w:sz="0" w:space="0" w:color="auto"/>
        <w:bottom w:val="none" w:sz="0" w:space="0" w:color="auto"/>
        <w:right w:val="none" w:sz="0" w:space="0" w:color="auto"/>
      </w:divBdr>
      <w:divsChild>
        <w:div w:id="1401555561">
          <w:marLeft w:val="0"/>
          <w:marRight w:val="0"/>
          <w:marTop w:val="0"/>
          <w:marBottom w:val="0"/>
          <w:divBdr>
            <w:top w:val="none" w:sz="0" w:space="0" w:color="auto"/>
            <w:left w:val="none" w:sz="0" w:space="0" w:color="auto"/>
            <w:bottom w:val="none" w:sz="0" w:space="0" w:color="auto"/>
            <w:right w:val="none" w:sz="0" w:space="0" w:color="auto"/>
          </w:divBdr>
        </w:div>
        <w:div w:id="1401555562">
          <w:marLeft w:val="0"/>
          <w:marRight w:val="0"/>
          <w:marTop w:val="0"/>
          <w:marBottom w:val="0"/>
          <w:divBdr>
            <w:top w:val="none" w:sz="0" w:space="0" w:color="auto"/>
            <w:left w:val="none" w:sz="0" w:space="0" w:color="auto"/>
            <w:bottom w:val="none" w:sz="0" w:space="0" w:color="auto"/>
            <w:right w:val="none" w:sz="0" w:space="0" w:color="auto"/>
          </w:divBdr>
        </w:div>
        <w:div w:id="1401555566">
          <w:marLeft w:val="0"/>
          <w:marRight w:val="0"/>
          <w:marTop w:val="0"/>
          <w:marBottom w:val="0"/>
          <w:divBdr>
            <w:top w:val="none" w:sz="0" w:space="0" w:color="auto"/>
            <w:left w:val="none" w:sz="0" w:space="0" w:color="auto"/>
            <w:bottom w:val="none" w:sz="0" w:space="0" w:color="auto"/>
            <w:right w:val="none" w:sz="0" w:space="0" w:color="auto"/>
          </w:divBdr>
        </w:div>
        <w:div w:id="1401555568">
          <w:marLeft w:val="0"/>
          <w:marRight w:val="0"/>
          <w:marTop w:val="0"/>
          <w:marBottom w:val="0"/>
          <w:divBdr>
            <w:top w:val="none" w:sz="0" w:space="0" w:color="auto"/>
            <w:left w:val="none" w:sz="0" w:space="0" w:color="auto"/>
            <w:bottom w:val="none" w:sz="0" w:space="0" w:color="auto"/>
            <w:right w:val="none" w:sz="0" w:space="0" w:color="auto"/>
          </w:divBdr>
        </w:div>
        <w:div w:id="1401555573">
          <w:marLeft w:val="0"/>
          <w:marRight w:val="0"/>
          <w:marTop w:val="0"/>
          <w:marBottom w:val="0"/>
          <w:divBdr>
            <w:top w:val="none" w:sz="0" w:space="0" w:color="auto"/>
            <w:left w:val="none" w:sz="0" w:space="0" w:color="auto"/>
            <w:bottom w:val="none" w:sz="0" w:space="0" w:color="auto"/>
            <w:right w:val="none" w:sz="0" w:space="0" w:color="auto"/>
          </w:divBdr>
        </w:div>
        <w:div w:id="1401555579">
          <w:marLeft w:val="0"/>
          <w:marRight w:val="0"/>
          <w:marTop w:val="0"/>
          <w:marBottom w:val="0"/>
          <w:divBdr>
            <w:top w:val="none" w:sz="0" w:space="0" w:color="auto"/>
            <w:left w:val="none" w:sz="0" w:space="0" w:color="auto"/>
            <w:bottom w:val="none" w:sz="0" w:space="0" w:color="auto"/>
            <w:right w:val="none" w:sz="0" w:space="0" w:color="auto"/>
          </w:divBdr>
        </w:div>
        <w:div w:id="1401555581">
          <w:marLeft w:val="0"/>
          <w:marRight w:val="0"/>
          <w:marTop w:val="0"/>
          <w:marBottom w:val="0"/>
          <w:divBdr>
            <w:top w:val="none" w:sz="0" w:space="0" w:color="auto"/>
            <w:left w:val="none" w:sz="0" w:space="0" w:color="auto"/>
            <w:bottom w:val="none" w:sz="0" w:space="0" w:color="auto"/>
            <w:right w:val="none" w:sz="0" w:space="0" w:color="auto"/>
          </w:divBdr>
        </w:div>
        <w:div w:id="1401555583">
          <w:marLeft w:val="0"/>
          <w:marRight w:val="0"/>
          <w:marTop w:val="0"/>
          <w:marBottom w:val="0"/>
          <w:divBdr>
            <w:top w:val="none" w:sz="0" w:space="0" w:color="auto"/>
            <w:left w:val="none" w:sz="0" w:space="0" w:color="auto"/>
            <w:bottom w:val="none" w:sz="0" w:space="0" w:color="auto"/>
            <w:right w:val="none" w:sz="0" w:space="0" w:color="auto"/>
          </w:divBdr>
        </w:div>
        <w:div w:id="1401555597">
          <w:marLeft w:val="0"/>
          <w:marRight w:val="0"/>
          <w:marTop w:val="0"/>
          <w:marBottom w:val="0"/>
          <w:divBdr>
            <w:top w:val="none" w:sz="0" w:space="0" w:color="auto"/>
            <w:left w:val="none" w:sz="0" w:space="0" w:color="auto"/>
            <w:bottom w:val="none" w:sz="0" w:space="0" w:color="auto"/>
            <w:right w:val="none" w:sz="0" w:space="0" w:color="auto"/>
          </w:divBdr>
        </w:div>
        <w:div w:id="1401555606">
          <w:marLeft w:val="0"/>
          <w:marRight w:val="0"/>
          <w:marTop w:val="0"/>
          <w:marBottom w:val="0"/>
          <w:divBdr>
            <w:top w:val="none" w:sz="0" w:space="0" w:color="auto"/>
            <w:left w:val="none" w:sz="0" w:space="0" w:color="auto"/>
            <w:bottom w:val="none" w:sz="0" w:space="0" w:color="auto"/>
            <w:right w:val="none" w:sz="0" w:space="0" w:color="auto"/>
          </w:divBdr>
        </w:div>
        <w:div w:id="1401555610">
          <w:marLeft w:val="0"/>
          <w:marRight w:val="0"/>
          <w:marTop w:val="0"/>
          <w:marBottom w:val="0"/>
          <w:divBdr>
            <w:top w:val="none" w:sz="0" w:space="0" w:color="auto"/>
            <w:left w:val="none" w:sz="0" w:space="0" w:color="auto"/>
            <w:bottom w:val="none" w:sz="0" w:space="0" w:color="auto"/>
            <w:right w:val="none" w:sz="0" w:space="0" w:color="auto"/>
          </w:divBdr>
        </w:div>
        <w:div w:id="1401555612">
          <w:marLeft w:val="0"/>
          <w:marRight w:val="0"/>
          <w:marTop w:val="0"/>
          <w:marBottom w:val="0"/>
          <w:divBdr>
            <w:top w:val="none" w:sz="0" w:space="0" w:color="auto"/>
            <w:left w:val="none" w:sz="0" w:space="0" w:color="auto"/>
            <w:bottom w:val="none" w:sz="0" w:space="0" w:color="auto"/>
            <w:right w:val="none" w:sz="0" w:space="0" w:color="auto"/>
          </w:divBdr>
        </w:div>
        <w:div w:id="1401555619">
          <w:marLeft w:val="0"/>
          <w:marRight w:val="0"/>
          <w:marTop w:val="0"/>
          <w:marBottom w:val="0"/>
          <w:divBdr>
            <w:top w:val="none" w:sz="0" w:space="0" w:color="auto"/>
            <w:left w:val="none" w:sz="0" w:space="0" w:color="auto"/>
            <w:bottom w:val="none" w:sz="0" w:space="0" w:color="auto"/>
            <w:right w:val="none" w:sz="0" w:space="0" w:color="auto"/>
          </w:divBdr>
        </w:div>
        <w:div w:id="1401555625">
          <w:marLeft w:val="0"/>
          <w:marRight w:val="0"/>
          <w:marTop w:val="0"/>
          <w:marBottom w:val="0"/>
          <w:divBdr>
            <w:top w:val="none" w:sz="0" w:space="0" w:color="auto"/>
            <w:left w:val="none" w:sz="0" w:space="0" w:color="auto"/>
            <w:bottom w:val="none" w:sz="0" w:space="0" w:color="auto"/>
            <w:right w:val="none" w:sz="0" w:space="0" w:color="auto"/>
          </w:divBdr>
        </w:div>
        <w:div w:id="1401555639">
          <w:marLeft w:val="0"/>
          <w:marRight w:val="0"/>
          <w:marTop w:val="0"/>
          <w:marBottom w:val="0"/>
          <w:divBdr>
            <w:top w:val="none" w:sz="0" w:space="0" w:color="auto"/>
            <w:left w:val="none" w:sz="0" w:space="0" w:color="auto"/>
            <w:bottom w:val="none" w:sz="0" w:space="0" w:color="auto"/>
            <w:right w:val="none" w:sz="0" w:space="0" w:color="auto"/>
          </w:divBdr>
        </w:div>
      </w:divsChild>
    </w:div>
    <w:div w:id="1401555624">
      <w:marLeft w:val="0"/>
      <w:marRight w:val="0"/>
      <w:marTop w:val="0"/>
      <w:marBottom w:val="0"/>
      <w:divBdr>
        <w:top w:val="none" w:sz="0" w:space="0" w:color="auto"/>
        <w:left w:val="none" w:sz="0" w:space="0" w:color="auto"/>
        <w:bottom w:val="none" w:sz="0" w:space="0" w:color="auto"/>
        <w:right w:val="none" w:sz="0" w:space="0" w:color="auto"/>
      </w:divBdr>
    </w:div>
    <w:div w:id="1401555626">
      <w:marLeft w:val="0"/>
      <w:marRight w:val="0"/>
      <w:marTop w:val="0"/>
      <w:marBottom w:val="0"/>
      <w:divBdr>
        <w:top w:val="none" w:sz="0" w:space="0" w:color="auto"/>
        <w:left w:val="none" w:sz="0" w:space="0" w:color="auto"/>
        <w:bottom w:val="none" w:sz="0" w:space="0" w:color="auto"/>
        <w:right w:val="none" w:sz="0" w:space="0" w:color="auto"/>
      </w:divBdr>
    </w:div>
    <w:div w:id="1401555627">
      <w:marLeft w:val="0"/>
      <w:marRight w:val="0"/>
      <w:marTop w:val="0"/>
      <w:marBottom w:val="0"/>
      <w:divBdr>
        <w:top w:val="none" w:sz="0" w:space="0" w:color="auto"/>
        <w:left w:val="none" w:sz="0" w:space="0" w:color="auto"/>
        <w:bottom w:val="none" w:sz="0" w:space="0" w:color="auto"/>
        <w:right w:val="none" w:sz="0" w:space="0" w:color="auto"/>
      </w:divBdr>
      <w:divsChild>
        <w:div w:id="1401555578">
          <w:marLeft w:val="0"/>
          <w:marRight w:val="0"/>
          <w:marTop w:val="0"/>
          <w:marBottom w:val="0"/>
          <w:divBdr>
            <w:top w:val="none" w:sz="0" w:space="0" w:color="auto"/>
            <w:left w:val="none" w:sz="0" w:space="0" w:color="auto"/>
            <w:bottom w:val="none" w:sz="0" w:space="0" w:color="auto"/>
            <w:right w:val="none" w:sz="0" w:space="0" w:color="auto"/>
          </w:divBdr>
        </w:div>
        <w:div w:id="1401555636">
          <w:marLeft w:val="0"/>
          <w:marRight w:val="0"/>
          <w:marTop w:val="0"/>
          <w:marBottom w:val="0"/>
          <w:divBdr>
            <w:top w:val="none" w:sz="0" w:space="0" w:color="auto"/>
            <w:left w:val="none" w:sz="0" w:space="0" w:color="auto"/>
            <w:bottom w:val="none" w:sz="0" w:space="0" w:color="auto"/>
            <w:right w:val="none" w:sz="0" w:space="0" w:color="auto"/>
          </w:divBdr>
        </w:div>
        <w:div w:id="1401555643">
          <w:marLeft w:val="0"/>
          <w:marRight w:val="0"/>
          <w:marTop w:val="0"/>
          <w:marBottom w:val="0"/>
          <w:divBdr>
            <w:top w:val="none" w:sz="0" w:space="0" w:color="auto"/>
            <w:left w:val="none" w:sz="0" w:space="0" w:color="auto"/>
            <w:bottom w:val="none" w:sz="0" w:space="0" w:color="auto"/>
            <w:right w:val="none" w:sz="0" w:space="0" w:color="auto"/>
          </w:divBdr>
        </w:div>
        <w:div w:id="1401555650">
          <w:marLeft w:val="0"/>
          <w:marRight w:val="0"/>
          <w:marTop w:val="0"/>
          <w:marBottom w:val="0"/>
          <w:divBdr>
            <w:top w:val="none" w:sz="0" w:space="0" w:color="auto"/>
            <w:left w:val="none" w:sz="0" w:space="0" w:color="auto"/>
            <w:bottom w:val="none" w:sz="0" w:space="0" w:color="auto"/>
            <w:right w:val="none" w:sz="0" w:space="0" w:color="auto"/>
          </w:divBdr>
        </w:div>
      </w:divsChild>
    </w:div>
    <w:div w:id="1401555629">
      <w:marLeft w:val="0"/>
      <w:marRight w:val="0"/>
      <w:marTop w:val="0"/>
      <w:marBottom w:val="0"/>
      <w:divBdr>
        <w:top w:val="none" w:sz="0" w:space="0" w:color="auto"/>
        <w:left w:val="none" w:sz="0" w:space="0" w:color="auto"/>
        <w:bottom w:val="none" w:sz="0" w:space="0" w:color="auto"/>
        <w:right w:val="none" w:sz="0" w:space="0" w:color="auto"/>
      </w:divBdr>
    </w:div>
    <w:div w:id="1401555631">
      <w:marLeft w:val="0"/>
      <w:marRight w:val="0"/>
      <w:marTop w:val="0"/>
      <w:marBottom w:val="0"/>
      <w:divBdr>
        <w:top w:val="none" w:sz="0" w:space="0" w:color="auto"/>
        <w:left w:val="none" w:sz="0" w:space="0" w:color="auto"/>
        <w:bottom w:val="none" w:sz="0" w:space="0" w:color="auto"/>
        <w:right w:val="none" w:sz="0" w:space="0" w:color="auto"/>
      </w:divBdr>
    </w:div>
    <w:div w:id="1401555633">
      <w:marLeft w:val="0"/>
      <w:marRight w:val="0"/>
      <w:marTop w:val="0"/>
      <w:marBottom w:val="0"/>
      <w:divBdr>
        <w:top w:val="none" w:sz="0" w:space="0" w:color="auto"/>
        <w:left w:val="none" w:sz="0" w:space="0" w:color="auto"/>
        <w:bottom w:val="none" w:sz="0" w:space="0" w:color="auto"/>
        <w:right w:val="none" w:sz="0" w:space="0" w:color="auto"/>
      </w:divBdr>
    </w:div>
    <w:div w:id="1401555634">
      <w:marLeft w:val="0"/>
      <w:marRight w:val="0"/>
      <w:marTop w:val="0"/>
      <w:marBottom w:val="0"/>
      <w:divBdr>
        <w:top w:val="none" w:sz="0" w:space="0" w:color="auto"/>
        <w:left w:val="none" w:sz="0" w:space="0" w:color="auto"/>
        <w:bottom w:val="none" w:sz="0" w:space="0" w:color="auto"/>
        <w:right w:val="none" w:sz="0" w:space="0" w:color="auto"/>
      </w:divBdr>
      <w:divsChild>
        <w:div w:id="1401555567">
          <w:marLeft w:val="0"/>
          <w:marRight w:val="0"/>
          <w:marTop w:val="0"/>
          <w:marBottom w:val="0"/>
          <w:divBdr>
            <w:top w:val="none" w:sz="0" w:space="0" w:color="auto"/>
            <w:left w:val="none" w:sz="0" w:space="0" w:color="auto"/>
            <w:bottom w:val="none" w:sz="0" w:space="0" w:color="auto"/>
            <w:right w:val="none" w:sz="0" w:space="0" w:color="auto"/>
          </w:divBdr>
        </w:div>
        <w:div w:id="1401555601">
          <w:marLeft w:val="0"/>
          <w:marRight w:val="0"/>
          <w:marTop w:val="0"/>
          <w:marBottom w:val="0"/>
          <w:divBdr>
            <w:top w:val="none" w:sz="0" w:space="0" w:color="auto"/>
            <w:left w:val="none" w:sz="0" w:space="0" w:color="auto"/>
            <w:bottom w:val="none" w:sz="0" w:space="0" w:color="auto"/>
            <w:right w:val="none" w:sz="0" w:space="0" w:color="auto"/>
          </w:divBdr>
        </w:div>
        <w:div w:id="1401555603">
          <w:marLeft w:val="0"/>
          <w:marRight w:val="0"/>
          <w:marTop w:val="0"/>
          <w:marBottom w:val="0"/>
          <w:divBdr>
            <w:top w:val="none" w:sz="0" w:space="0" w:color="auto"/>
            <w:left w:val="none" w:sz="0" w:space="0" w:color="auto"/>
            <w:bottom w:val="none" w:sz="0" w:space="0" w:color="auto"/>
            <w:right w:val="none" w:sz="0" w:space="0" w:color="auto"/>
          </w:divBdr>
        </w:div>
        <w:div w:id="1401555607">
          <w:marLeft w:val="0"/>
          <w:marRight w:val="0"/>
          <w:marTop w:val="0"/>
          <w:marBottom w:val="0"/>
          <w:divBdr>
            <w:top w:val="none" w:sz="0" w:space="0" w:color="auto"/>
            <w:left w:val="none" w:sz="0" w:space="0" w:color="auto"/>
            <w:bottom w:val="none" w:sz="0" w:space="0" w:color="auto"/>
            <w:right w:val="none" w:sz="0" w:space="0" w:color="auto"/>
          </w:divBdr>
        </w:div>
        <w:div w:id="1401555618">
          <w:marLeft w:val="0"/>
          <w:marRight w:val="0"/>
          <w:marTop w:val="0"/>
          <w:marBottom w:val="0"/>
          <w:divBdr>
            <w:top w:val="none" w:sz="0" w:space="0" w:color="auto"/>
            <w:left w:val="none" w:sz="0" w:space="0" w:color="auto"/>
            <w:bottom w:val="none" w:sz="0" w:space="0" w:color="auto"/>
            <w:right w:val="none" w:sz="0" w:space="0" w:color="auto"/>
          </w:divBdr>
        </w:div>
        <w:div w:id="1401555620">
          <w:marLeft w:val="0"/>
          <w:marRight w:val="0"/>
          <w:marTop w:val="0"/>
          <w:marBottom w:val="0"/>
          <w:divBdr>
            <w:top w:val="none" w:sz="0" w:space="0" w:color="auto"/>
            <w:left w:val="none" w:sz="0" w:space="0" w:color="auto"/>
            <w:bottom w:val="none" w:sz="0" w:space="0" w:color="auto"/>
            <w:right w:val="none" w:sz="0" w:space="0" w:color="auto"/>
          </w:divBdr>
        </w:div>
        <w:div w:id="1401555628">
          <w:marLeft w:val="0"/>
          <w:marRight w:val="0"/>
          <w:marTop w:val="0"/>
          <w:marBottom w:val="0"/>
          <w:divBdr>
            <w:top w:val="none" w:sz="0" w:space="0" w:color="auto"/>
            <w:left w:val="none" w:sz="0" w:space="0" w:color="auto"/>
            <w:bottom w:val="none" w:sz="0" w:space="0" w:color="auto"/>
            <w:right w:val="none" w:sz="0" w:space="0" w:color="auto"/>
          </w:divBdr>
        </w:div>
        <w:div w:id="1401555632">
          <w:marLeft w:val="0"/>
          <w:marRight w:val="0"/>
          <w:marTop w:val="0"/>
          <w:marBottom w:val="0"/>
          <w:divBdr>
            <w:top w:val="none" w:sz="0" w:space="0" w:color="auto"/>
            <w:left w:val="none" w:sz="0" w:space="0" w:color="auto"/>
            <w:bottom w:val="none" w:sz="0" w:space="0" w:color="auto"/>
            <w:right w:val="none" w:sz="0" w:space="0" w:color="auto"/>
          </w:divBdr>
        </w:div>
        <w:div w:id="1401555645">
          <w:marLeft w:val="0"/>
          <w:marRight w:val="0"/>
          <w:marTop w:val="0"/>
          <w:marBottom w:val="0"/>
          <w:divBdr>
            <w:top w:val="none" w:sz="0" w:space="0" w:color="auto"/>
            <w:left w:val="none" w:sz="0" w:space="0" w:color="auto"/>
            <w:bottom w:val="none" w:sz="0" w:space="0" w:color="auto"/>
            <w:right w:val="none" w:sz="0" w:space="0" w:color="auto"/>
          </w:divBdr>
        </w:div>
      </w:divsChild>
    </w:div>
    <w:div w:id="1401555637">
      <w:marLeft w:val="0"/>
      <w:marRight w:val="0"/>
      <w:marTop w:val="0"/>
      <w:marBottom w:val="0"/>
      <w:divBdr>
        <w:top w:val="none" w:sz="0" w:space="0" w:color="auto"/>
        <w:left w:val="none" w:sz="0" w:space="0" w:color="auto"/>
        <w:bottom w:val="none" w:sz="0" w:space="0" w:color="auto"/>
        <w:right w:val="none" w:sz="0" w:space="0" w:color="auto"/>
      </w:divBdr>
    </w:div>
    <w:div w:id="1401555641">
      <w:marLeft w:val="0"/>
      <w:marRight w:val="0"/>
      <w:marTop w:val="0"/>
      <w:marBottom w:val="0"/>
      <w:divBdr>
        <w:top w:val="none" w:sz="0" w:space="0" w:color="auto"/>
        <w:left w:val="none" w:sz="0" w:space="0" w:color="auto"/>
        <w:bottom w:val="none" w:sz="0" w:space="0" w:color="auto"/>
        <w:right w:val="none" w:sz="0" w:space="0" w:color="auto"/>
      </w:divBdr>
      <w:divsChild>
        <w:div w:id="1401555594">
          <w:marLeft w:val="0"/>
          <w:marRight w:val="0"/>
          <w:marTop w:val="0"/>
          <w:marBottom w:val="0"/>
          <w:divBdr>
            <w:top w:val="none" w:sz="0" w:space="0" w:color="auto"/>
            <w:left w:val="none" w:sz="0" w:space="0" w:color="auto"/>
            <w:bottom w:val="none" w:sz="0" w:space="0" w:color="auto"/>
            <w:right w:val="none" w:sz="0" w:space="0" w:color="auto"/>
          </w:divBdr>
        </w:div>
        <w:div w:id="1401555622">
          <w:marLeft w:val="0"/>
          <w:marRight w:val="0"/>
          <w:marTop w:val="0"/>
          <w:marBottom w:val="0"/>
          <w:divBdr>
            <w:top w:val="none" w:sz="0" w:space="0" w:color="auto"/>
            <w:left w:val="none" w:sz="0" w:space="0" w:color="auto"/>
            <w:bottom w:val="none" w:sz="0" w:space="0" w:color="auto"/>
            <w:right w:val="none" w:sz="0" w:space="0" w:color="auto"/>
          </w:divBdr>
          <w:divsChild>
            <w:div w:id="14015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5644">
      <w:marLeft w:val="0"/>
      <w:marRight w:val="0"/>
      <w:marTop w:val="0"/>
      <w:marBottom w:val="0"/>
      <w:divBdr>
        <w:top w:val="none" w:sz="0" w:space="0" w:color="auto"/>
        <w:left w:val="none" w:sz="0" w:space="0" w:color="auto"/>
        <w:bottom w:val="none" w:sz="0" w:space="0" w:color="auto"/>
        <w:right w:val="none" w:sz="0" w:space="0" w:color="auto"/>
      </w:divBdr>
    </w:div>
    <w:div w:id="1401555646">
      <w:marLeft w:val="0"/>
      <w:marRight w:val="0"/>
      <w:marTop w:val="0"/>
      <w:marBottom w:val="0"/>
      <w:divBdr>
        <w:top w:val="none" w:sz="0" w:space="0" w:color="auto"/>
        <w:left w:val="none" w:sz="0" w:space="0" w:color="auto"/>
        <w:bottom w:val="none" w:sz="0" w:space="0" w:color="auto"/>
        <w:right w:val="none" w:sz="0" w:space="0" w:color="auto"/>
      </w:divBdr>
    </w:div>
    <w:div w:id="1401555649">
      <w:marLeft w:val="0"/>
      <w:marRight w:val="0"/>
      <w:marTop w:val="0"/>
      <w:marBottom w:val="0"/>
      <w:divBdr>
        <w:top w:val="none" w:sz="0" w:space="0" w:color="auto"/>
        <w:left w:val="none" w:sz="0" w:space="0" w:color="auto"/>
        <w:bottom w:val="none" w:sz="0" w:space="0" w:color="auto"/>
        <w:right w:val="none" w:sz="0" w:space="0" w:color="auto"/>
      </w:divBdr>
    </w:div>
    <w:div w:id="2018993693">
      <w:bodyDiv w:val="1"/>
      <w:marLeft w:val="0"/>
      <w:marRight w:val="0"/>
      <w:marTop w:val="0"/>
      <w:marBottom w:val="0"/>
      <w:divBdr>
        <w:top w:val="none" w:sz="0" w:space="0" w:color="auto"/>
        <w:left w:val="none" w:sz="0" w:space="0" w:color="auto"/>
        <w:bottom w:val="none" w:sz="0" w:space="0" w:color="auto"/>
        <w:right w:val="none" w:sz="0" w:space="0" w:color="auto"/>
      </w:divBdr>
    </w:div>
    <w:div w:id="2021538226">
      <w:bodyDiv w:val="1"/>
      <w:marLeft w:val="0"/>
      <w:marRight w:val="0"/>
      <w:marTop w:val="0"/>
      <w:marBottom w:val="0"/>
      <w:divBdr>
        <w:top w:val="none" w:sz="0" w:space="0" w:color="auto"/>
        <w:left w:val="none" w:sz="0" w:space="0" w:color="auto"/>
        <w:bottom w:val="none" w:sz="0" w:space="0" w:color="auto"/>
        <w:right w:val="none" w:sz="0" w:space="0" w:color="auto"/>
      </w:divBdr>
    </w:div>
    <w:div w:id="20634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cluD-ed.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clud-ed.eu/en/organization/hermina-gunnthorsdotti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pencitizenship.eu/ojs/index.php/opencitizenship/issue/view/2" TargetMode="External"/><Relationship Id="rId2" Type="http://schemas.openxmlformats.org/officeDocument/2006/relationships/hyperlink" Target="http://www.europarl.europa.eu/sides/getAllAnswers.do?reference=P-2013-011810&amp;language=RO" TargetMode="External"/><Relationship Id="rId1" Type="http://schemas.openxmlformats.org/officeDocument/2006/relationships/hyperlink" Target="http://www.europarl.europa.eu/sides/getDoc.do?type=WQ&amp;reference=P-2013-011810&amp;language=RO" TargetMode="External"/><Relationship Id="rId6" Type="http://schemas.openxmlformats.org/officeDocument/2006/relationships/hyperlink" Target="http://www.edf-feph.org/Page.asp?docid=29753&amp;langue=EN" TargetMode="External"/><Relationship Id="rId5" Type="http://schemas.openxmlformats.org/officeDocument/2006/relationships/hyperlink" Target="http://www.edf-feph.org/Page.asp?docid=29753&amp;langue=EN" TargetMode="External"/><Relationship Id="rId4" Type="http://schemas.openxmlformats.org/officeDocument/2006/relationships/hyperlink" Target="http://www.eesc.europa.eu/?i=portal.en.soc-opinions.1418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D9466-F83D-40B9-913C-F605704A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1814</Words>
  <Characters>9979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Doris Pack</vt:lpstr>
    </vt:vector>
  </TitlesOfParts>
  <Company>Hewlett-Packard Company</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Doris Pack</dc:title>
  <dc:creator>annett.rabel</dc:creator>
  <cp:lastModifiedBy>Annett Räbel</cp:lastModifiedBy>
  <cp:revision>6</cp:revision>
  <cp:lastPrinted>2015-02-19T08:54:00Z</cp:lastPrinted>
  <dcterms:created xsi:type="dcterms:W3CDTF">2015-02-19T08:49:00Z</dcterms:created>
  <dcterms:modified xsi:type="dcterms:W3CDTF">2015-03-24T15:24:00Z</dcterms:modified>
</cp:coreProperties>
</file>